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A0" w:rsidRDefault="00796CA0" w:rsidP="00796CA0">
      <w:pPr>
        <w:jc w:val="center"/>
        <w:rPr>
          <w:rFonts w:ascii="Calibri" w:hAnsi="Calibri" w:cs="Tahoma"/>
          <w:b/>
          <w:caps/>
          <w:bdr w:val="none" w:sz="0" w:space="0" w:color="auto" w:frame="1"/>
          <w:shd w:val="clear" w:color="auto" w:fill="FFFFFF"/>
        </w:rPr>
      </w:pPr>
      <w:r w:rsidRPr="00796CA0">
        <w:rPr>
          <w:rFonts w:ascii="Calibri" w:hAnsi="Calibri" w:cs="Tahoma"/>
          <w:b/>
          <w:caps/>
          <w:bdr w:val="none" w:sz="0" w:space="0" w:color="auto" w:frame="1"/>
          <w:shd w:val="clear" w:color="auto" w:fill="FFFFFF"/>
        </w:rPr>
        <w:t xml:space="preserve">Памятка УСЛОВИЯ страхования ТУРИСТОВ в связи с отменой или прерыванием поездки в </w:t>
      </w:r>
      <w:r>
        <w:rPr>
          <w:rFonts w:ascii="Calibri" w:hAnsi="Calibri" w:cs="Tahoma"/>
          <w:b/>
          <w:caps/>
          <w:bdr w:val="none" w:sz="0" w:space="0" w:color="auto" w:frame="1"/>
          <w:shd w:val="clear" w:color="auto" w:fill="FFFFFF"/>
        </w:rPr>
        <w:t xml:space="preserve">СТРАНЫ: </w:t>
      </w:r>
    </w:p>
    <w:p w:rsidR="00D26629" w:rsidRPr="008A7E37" w:rsidRDefault="00D26629" w:rsidP="008A7E37">
      <w:pPr>
        <w:ind w:left="-75"/>
        <w:jc w:val="center"/>
        <w:rPr>
          <w:rFonts w:asciiTheme="minorHAnsi" w:hAnsiTheme="minorHAnsi" w:cstheme="minorHAnsi"/>
          <w:b/>
          <w:bCs/>
          <w:color w:val="000000" w:themeColor="text1"/>
          <w:szCs w:val="16"/>
        </w:rPr>
      </w:pPr>
      <w:r w:rsidRPr="00D26629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АЗЕРБАЙДЖАН, АНДОРРА, БОЛГАРИЯ, ВЬЕТНАМ, ГРЕЦИЯ, ГРУЗИЯ, ДОМИНИКАНСКАЯ РЕСПУБЛИКА, </w:t>
      </w:r>
      <w:r w:rsidRPr="00D26629">
        <w:rPr>
          <w:rFonts w:asciiTheme="minorHAnsi" w:hAnsiTheme="minorHAnsi" w:cstheme="minorHAnsi"/>
          <w:b/>
          <w:szCs w:val="16"/>
        </w:rPr>
        <w:t>ИЗРАИЛЬ,</w:t>
      </w:r>
      <w:r w:rsidRPr="00D26629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 ИНДИЯ, ИНДОНЕЗИЯ, ИСПАНИЯ, ИТАЛИЯ, </w:t>
      </w:r>
      <w:r w:rsidRPr="00D26629">
        <w:rPr>
          <w:rFonts w:asciiTheme="minorHAnsi" w:hAnsiTheme="minorHAnsi" w:cstheme="minorHAnsi"/>
          <w:b/>
          <w:szCs w:val="16"/>
        </w:rPr>
        <w:t>ИОРДАНИЯ, КАМБОДЖА,</w:t>
      </w:r>
      <w:r w:rsidRPr="00D26629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 КИПР, </w:t>
      </w:r>
      <w:r w:rsidRPr="00D26629">
        <w:rPr>
          <w:rFonts w:asciiTheme="minorHAnsi" w:hAnsiTheme="minorHAnsi" w:cstheme="minorHAnsi"/>
          <w:b/>
          <w:szCs w:val="16"/>
        </w:rPr>
        <w:t>КИТАЙ, КУБА,</w:t>
      </w:r>
      <w:r w:rsidRPr="00D26629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 МАВРИКИЙ, МАЛЬДИВСКАЯ РЕСПУБЛИКА, МАЛЬТА, МАРОККО, МЕКСИКА, </w:t>
      </w:r>
      <w:r w:rsidRPr="00D26629">
        <w:rPr>
          <w:rFonts w:asciiTheme="minorHAnsi" w:hAnsiTheme="minorHAnsi" w:cstheme="minorHAnsi"/>
          <w:b/>
          <w:szCs w:val="16"/>
        </w:rPr>
        <w:t>ОАЭ,</w:t>
      </w:r>
      <w:r w:rsidRPr="00D26629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 ПОРТУГАЛИЯ, РОССИЯ, СЕЙШЕЛЬСКИЕ О-ВА, ТАНЗАНИЯ, </w:t>
      </w:r>
      <w:r w:rsidRPr="00D26629">
        <w:rPr>
          <w:rFonts w:asciiTheme="minorHAnsi" w:hAnsiTheme="minorHAnsi" w:cstheme="minorHAnsi"/>
          <w:b/>
          <w:szCs w:val="16"/>
        </w:rPr>
        <w:t>ТУНИС</w:t>
      </w:r>
      <w:r w:rsidRPr="00D26629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, ТУРЦИЯ, ЧЕРНОГОРИЯ, ЧЕХИЯ, </w:t>
      </w:r>
      <w:proofErr w:type="gramStart"/>
      <w:r w:rsidR="008A7E37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ШВЕЙЦАРИЯ,   </w:t>
      </w:r>
      <w:proofErr w:type="gramEnd"/>
      <w:r w:rsidR="008A7E37">
        <w:rPr>
          <w:rFonts w:asciiTheme="minorHAnsi" w:hAnsiTheme="minorHAnsi" w:cstheme="minorHAnsi"/>
          <w:b/>
          <w:bCs/>
          <w:color w:val="000000" w:themeColor="text1"/>
          <w:szCs w:val="16"/>
        </w:rPr>
        <w:t xml:space="preserve"> </w:t>
      </w:r>
      <w:r w:rsidR="008A7E37">
        <w:rPr>
          <w:rFonts w:asciiTheme="minorHAnsi" w:hAnsiTheme="minorHAnsi" w:cstheme="minorHAnsi"/>
          <w:b/>
          <w:bCs/>
          <w:color w:val="000000" w:themeColor="text1"/>
          <w:szCs w:val="16"/>
        </w:rPr>
        <w:tab/>
      </w:r>
      <w:r w:rsidR="008A7E37">
        <w:rPr>
          <w:rFonts w:asciiTheme="minorHAnsi" w:hAnsiTheme="minorHAnsi" w:cstheme="minorHAnsi"/>
          <w:b/>
          <w:bCs/>
          <w:color w:val="000000" w:themeColor="text1"/>
          <w:szCs w:val="16"/>
        </w:rPr>
        <w:tab/>
      </w:r>
      <w:r w:rsidRPr="00D26629">
        <w:rPr>
          <w:rFonts w:asciiTheme="minorHAnsi" w:hAnsiTheme="minorHAnsi" w:cstheme="minorHAnsi"/>
          <w:b/>
          <w:szCs w:val="16"/>
        </w:rPr>
        <w:t>ШРИ-ЛАНКА</w:t>
      </w:r>
    </w:p>
    <w:p w:rsidR="0057318A" w:rsidRPr="00267AD1" w:rsidRDefault="0057318A" w:rsidP="0057318A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267AD1" w:rsidRPr="00267AD1" w:rsidRDefault="0057318A" w:rsidP="00267AD1">
      <w:pPr>
        <w:spacing w:after="0" w:line="209" w:lineRule="auto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Услуги страхования расходов ТУРИСТА, связанных с отменой или прерыванием туристской поездки предоставляются Страховщиком: АО  «ЕРВ Туристическое Страхование».</w:t>
      </w:r>
    </w:p>
    <w:p w:rsidR="0057318A" w:rsidRPr="00267AD1" w:rsidRDefault="0057318A" w:rsidP="00267AD1">
      <w:pPr>
        <w:spacing w:after="0" w:line="209" w:lineRule="auto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АО "ЕРВ Туристическое Страхование" входит в состав крупнейшей международной группы по туристическому страхованию «European Travel Insurance», основанную транснациональными страховыми холдингами «Generali» и «Munich Re Group».</w:t>
      </w:r>
    </w:p>
    <w:p w:rsidR="0057318A" w:rsidRPr="00236C93" w:rsidRDefault="0057318A" w:rsidP="0057318A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293030" w:rsidRPr="00267AD1" w:rsidRDefault="00293030" w:rsidP="00267AD1">
      <w:pPr>
        <w:pStyle w:val="a6"/>
        <w:jc w:val="center"/>
        <w:rPr>
          <w:rFonts w:asciiTheme="minorHAnsi" w:hAnsiTheme="minorHAnsi" w:cstheme="minorHAnsi"/>
          <w:b/>
        </w:rPr>
      </w:pPr>
      <w:r w:rsidRPr="00267AD1">
        <w:rPr>
          <w:rFonts w:asciiTheme="minorHAnsi" w:hAnsiTheme="minorHAnsi" w:cstheme="minorHAnsi"/>
          <w:b/>
          <w:sz w:val="24"/>
        </w:rPr>
        <w:t>ИНФОРМАЦИЯ О СТРАХОВАНИИ</w:t>
      </w:r>
    </w:p>
    <w:p w:rsidR="0057318A" w:rsidRPr="00267AD1" w:rsidRDefault="0057318A" w:rsidP="0057318A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57318A" w:rsidRPr="00267AD1" w:rsidRDefault="0057318A" w:rsidP="00267AD1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Страхование отмены или прерывания поездки по программе «Отмена поездки»</w:t>
      </w:r>
    </w:p>
    <w:p w:rsidR="0057318A" w:rsidRPr="0059321A" w:rsidRDefault="0057318A" w:rsidP="0059321A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(в том числе и индивидуальных туров и командировок)  в результате: экстренной госпитализации; травмы; опасных, а также «детских инфекций»; смерти; повестки в суд; повреждения имущества; задержки в поездке; досрочного возвращения;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Поездки, а также в случае досрочного возвращения Застрахованного лица из Поездки по причине отказа во въезде в страну временного пребывания;</w:t>
      </w:r>
    </w:p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56"/>
      </w:tblGrid>
      <w:tr w:rsidR="000B5E97" w:rsidRPr="00267AD1" w:rsidTr="000B5E97">
        <w:tc>
          <w:tcPr>
            <w:tcW w:w="4707" w:type="dxa"/>
            <w:shd w:val="clear" w:color="auto" w:fill="auto"/>
            <w:vAlign w:val="center"/>
          </w:tcPr>
          <w:p w:rsidR="000B5E97" w:rsidRPr="002D1E66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D1E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Страховая сумма на человека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0B5E97" w:rsidRPr="002D1E66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D1E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Страховая премия на человека</w:t>
            </w:r>
          </w:p>
        </w:tc>
      </w:tr>
      <w:tr w:rsidR="000B5E97" w:rsidRPr="00267AD1" w:rsidTr="000B5E97">
        <w:tc>
          <w:tcPr>
            <w:tcW w:w="4707" w:type="dxa"/>
            <w:shd w:val="clear" w:color="auto" w:fill="auto"/>
            <w:vAlign w:val="center"/>
          </w:tcPr>
          <w:p w:rsidR="000B5E97" w:rsidRPr="002D1E66" w:rsidRDefault="000B5E97" w:rsidP="006E53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D1E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Равна стоимости тура * на человека, но не более стоимости тура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0B5E97" w:rsidRPr="002D1E66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0B5E97" w:rsidRPr="002D1E66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53BD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30 (65)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USD</w:t>
            </w:r>
            <w:r w:rsidRPr="00653BD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EURO</w:t>
            </w:r>
            <w:r w:rsidRPr="00653BD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D1E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(с франшизой 15%) от </w:t>
            </w:r>
            <w:proofErr w:type="spellStart"/>
            <w:r w:rsidRPr="002D1E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с.с</w:t>
            </w:r>
            <w:proofErr w:type="spellEnd"/>
            <w:r w:rsidRPr="002D1E6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0B5E97" w:rsidRPr="002D1E66" w:rsidRDefault="000B5E97" w:rsidP="006E5325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57318A" w:rsidRDefault="00797675" w:rsidP="0057318A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*</w:t>
      </w:r>
      <w:r w:rsidR="0057318A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Стоимость тура не должна превышать 3</w:t>
      </w:r>
      <w:r w:rsidR="0057318A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 </w:t>
      </w:r>
      <w:r w:rsidR="0057318A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000 (5</w:t>
      </w:r>
      <w:r w:rsidR="0057318A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 </w:t>
      </w:r>
      <w:r w:rsidR="0057318A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000) </w:t>
      </w:r>
      <w:r w:rsidR="00CE3547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у.е. </w:t>
      </w:r>
      <w:r w:rsidR="0057318A"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на человека.</w:t>
      </w:r>
    </w:p>
    <w:p w:rsidR="00FC78C1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C78C1" w:rsidRPr="009443B2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i/>
          <w:color w:val="000000" w:themeColor="text1"/>
          <w:szCs w:val="20"/>
        </w:rPr>
      </w:pPr>
      <w:r w:rsidRPr="009443B2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>Поездки по России:</w:t>
      </w:r>
    </w:p>
    <w:p w:rsidR="00FC78C1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54"/>
      </w:tblGrid>
      <w:tr w:rsidR="00FC78C1" w:rsidRPr="00180917" w:rsidTr="007A23AC">
        <w:tc>
          <w:tcPr>
            <w:tcW w:w="5154" w:type="dxa"/>
            <w:shd w:val="clear" w:color="auto" w:fill="auto"/>
            <w:vAlign w:val="center"/>
          </w:tcPr>
          <w:p w:rsidR="00FC78C1" w:rsidRPr="00180917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09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Страховая сумма на человека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FC78C1" w:rsidRPr="00180917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09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Страховая премия на человека</w:t>
            </w:r>
          </w:p>
        </w:tc>
      </w:tr>
      <w:tr w:rsidR="00FC78C1" w:rsidRPr="00180917" w:rsidTr="007A23AC">
        <w:tc>
          <w:tcPr>
            <w:tcW w:w="5154" w:type="dxa"/>
            <w:shd w:val="clear" w:color="auto" w:fill="auto"/>
            <w:vAlign w:val="center"/>
          </w:tcPr>
          <w:p w:rsidR="00FC78C1" w:rsidRPr="00180917" w:rsidRDefault="00FC78C1" w:rsidP="007A23A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9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Равна стоимости тура</w:t>
            </w:r>
            <w:r w:rsidRPr="001809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9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FC78C1" w:rsidRPr="00180917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FC78C1" w:rsidRPr="00180917" w:rsidRDefault="00397AAE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AD239F" w:rsidRPr="009443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000</w:t>
            </w:r>
            <w:r w:rsidR="00FC78C1" w:rsidRPr="009443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AD239F" w:rsidRPr="009443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руб.</w:t>
            </w:r>
            <w:r w:rsidR="00FC78C1" w:rsidRPr="009443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="00FC78C1" w:rsidRPr="00AD239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с франшизой 15%) от </w:t>
            </w:r>
            <w:proofErr w:type="spellStart"/>
            <w:r w:rsidR="00FC78C1" w:rsidRPr="00AD239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с.с</w:t>
            </w:r>
            <w:proofErr w:type="spellEnd"/>
            <w:r w:rsidR="00FC78C1" w:rsidRPr="00AD239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FC78C1" w:rsidRPr="00180917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C78C1" w:rsidRPr="00180917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C78C1" w:rsidRPr="00180917" w:rsidRDefault="00FC78C1" w:rsidP="00FC78C1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*Стоимость тура не должна превышать </w:t>
      </w:r>
      <w:r w:rsidR="00AD239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15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0 000 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RUB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на человека. </w:t>
      </w:r>
    </w:p>
    <w:p w:rsidR="00FC78C1" w:rsidRPr="00267AD1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267AD1" w:rsidRDefault="00CE3547" w:rsidP="00CE3547">
      <w:pPr>
        <w:pStyle w:val="a3"/>
        <w:spacing w:after="0"/>
        <w:ind w:left="78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267AD1" w:rsidRDefault="00CE3547" w:rsidP="00CE3547">
      <w:pPr>
        <w:pStyle w:val="a3"/>
        <w:spacing w:after="0"/>
        <w:ind w:left="-1418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 </w:t>
      </w:r>
    </w:p>
    <w:p w:rsidR="00CE3547" w:rsidRPr="00267AD1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Особые условия страхования:</w:t>
      </w:r>
    </w:p>
    <w:p w:rsidR="00CE3547" w:rsidRPr="00267AD1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267AD1" w:rsidRDefault="00CE3547" w:rsidP="00CE3547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267AD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страхование всех граждан, в том числе,  нерезидентов РФ</w:t>
      </w:r>
    </w:p>
    <w:p w:rsidR="00B8389E" w:rsidRDefault="00CE3547" w:rsidP="00B8389E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267AD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близкие родственники -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внуки, а также близкие родственники супруга/супруг Застрахованного лица.</w:t>
      </w:r>
    </w:p>
    <w:tbl>
      <w:tblPr>
        <w:tblW w:w="106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1872"/>
        <w:gridCol w:w="1276"/>
      </w:tblGrid>
      <w:tr w:rsidR="00E96C56" w:rsidRPr="00CC7B45" w:rsidTr="00E96C56">
        <w:trPr>
          <w:trHeight w:val="577"/>
        </w:trPr>
        <w:tc>
          <w:tcPr>
            <w:tcW w:w="567" w:type="dxa"/>
            <w:shd w:val="clear" w:color="auto" w:fill="auto"/>
          </w:tcPr>
          <w:p w:rsidR="00E96C56" w:rsidRPr="00CC7B45" w:rsidRDefault="00E96C56" w:rsidP="00E96C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ind w:left="33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17A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0"/>
              </w:rPr>
              <w:t>«Страхование от невыезда Полное покрытие Плюс»</w:t>
            </w:r>
          </w:p>
        </w:tc>
        <w:tc>
          <w:tcPr>
            <w:tcW w:w="1872" w:type="dxa"/>
            <w:shd w:val="clear" w:color="auto" w:fill="auto"/>
          </w:tcPr>
          <w:p w:rsidR="00E96C56" w:rsidRPr="00CC7B45" w:rsidRDefault="00E96C56" w:rsidP="006C4D8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Страховая сумма на чел. в </w:t>
            </w: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USD</w:t>
            </w:r>
          </w:p>
        </w:tc>
        <w:tc>
          <w:tcPr>
            <w:tcW w:w="1276" w:type="dxa"/>
            <w:shd w:val="clear" w:color="auto" w:fill="auto"/>
          </w:tcPr>
          <w:p w:rsidR="00E96C56" w:rsidRPr="00CC7B45" w:rsidRDefault="00E96C56" w:rsidP="006C4D8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Франшиза</w:t>
            </w:r>
          </w:p>
        </w:tc>
      </w:tr>
      <w:tr w:rsidR="00E96C56" w:rsidRPr="00CC7B45" w:rsidTr="00E96C56">
        <w:trPr>
          <w:trHeight w:val="982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E96C56" w:rsidRPr="00CC7B45" w:rsidRDefault="00E96C56" w:rsidP="006C4D80">
            <w:pPr>
              <w:spacing w:after="60"/>
              <w:ind w:hanging="108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Страхование отмены или прерывания </w:t>
            </w:r>
            <w:proofErr w:type="gramStart"/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поездки  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в</w:t>
            </w:r>
            <w:proofErr w:type="gramEnd"/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результате</w:t>
            </w: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:</w:t>
            </w:r>
          </w:p>
          <w:p w:rsidR="00E96C56" w:rsidRPr="00CC7B45" w:rsidRDefault="00D51C46" w:rsidP="006C4D80">
            <w:pPr>
              <w:shd w:val="clear" w:color="auto" w:fill="FFFFFF"/>
              <w:spacing w:after="120"/>
              <w:ind w:firstLine="3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51C4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Экстренная</w:t>
            </w:r>
            <w:r w:rsidR="00E96C56" w:rsidRPr="00D51C4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6C56"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госпитализации, травмы, особых и «детских»** инфекций, смерти, отказа/задержки в выдачи визе, повестки в суд, повреждения имущества, задержки в поездке, досрочного возвращения,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Поездки, а также в случае досрочного возвращения Застрахованного лица из Поездки по причине отказа во въезде в страну временного пребывания;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96C56" w:rsidRPr="00CC7B45" w:rsidRDefault="00E96C56" w:rsidP="006C4D80">
            <w:pPr>
              <w:spacing w:after="60"/>
              <w:ind w:firstLine="3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до 3000 (5000)*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56" w:rsidRPr="00CC7B45" w:rsidRDefault="00E96C56" w:rsidP="006C4D80">
            <w:pPr>
              <w:spacing w:after="6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15% от размера убытка</w:t>
            </w:r>
          </w:p>
        </w:tc>
      </w:tr>
      <w:tr w:rsidR="00E96C56" w:rsidRPr="00CC7B45" w:rsidTr="00E96C56">
        <w:trPr>
          <w:trHeight w:val="607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Страхование от несчастного случая во время поездки</w:t>
            </w:r>
          </w:p>
          <w:p w:rsidR="00E96C56" w:rsidRPr="00CC7B45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выплата страхового </w:t>
            </w:r>
            <w:proofErr w:type="gramStart"/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обеспечения  </w:t>
            </w: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в</w:t>
            </w:r>
            <w:proofErr w:type="gramEnd"/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результате</w:t>
            </w:r>
            <w:r w:rsidRPr="00CC7B4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:</w:t>
            </w: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96C56" w:rsidRPr="00CC7B45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ожогов, инвалидности или смерти;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96C56" w:rsidRPr="00CC7B45" w:rsidRDefault="00E96C56" w:rsidP="006C4D80">
            <w:pPr>
              <w:spacing w:line="278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1 000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56" w:rsidRPr="00CC7B45" w:rsidRDefault="00E96C56" w:rsidP="006C4D80">
            <w:pPr>
              <w:shd w:val="clear" w:color="auto" w:fill="FFFFFF"/>
              <w:spacing w:before="125" w:line="240" w:lineRule="exac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96C56" w:rsidRPr="00CC7B45" w:rsidTr="00E96C56">
        <w:trPr>
          <w:trHeight w:val="432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E96C56" w:rsidRPr="00CC7B45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Страхование багажа</w:t>
            </w:r>
            <w:r w:rsidRPr="00CC7B4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в результате</w:t>
            </w:r>
            <w:r w:rsidRPr="00CC7B4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:</w:t>
            </w: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96C56" w:rsidRPr="00CC7B45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уничтожения, пропажи, утраты или задержки; </w:t>
            </w:r>
          </w:p>
          <w:p w:rsidR="00E96C56" w:rsidRPr="00CC7B45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возмещение расходов на ремонт;</w:t>
            </w:r>
          </w:p>
          <w:p w:rsidR="00E96C56" w:rsidRPr="00CC7B45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компенсация за утраченный багаж/часть багажа;</w:t>
            </w:r>
          </w:p>
          <w:p w:rsidR="00E96C56" w:rsidRPr="00CC7B45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компенсация расходов на вещи первой необходимости в связи с задержкой багажа;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96C56" w:rsidRPr="00CC7B45" w:rsidRDefault="00E96C56" w:rsidP="006C4D8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E96C56" w:rsidRPr="00CC7B45" w:rsidRDefault="00E96C56" w:rsidP="006C4D8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E96C56" w:rsidRPr="00CC7B45" w:rsidRDefault="00E96C56" w:rsidP="006C4D80">
            <w:pPr>
              <w:ind w:left="3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56" w:rsidRPr="00CC7B45" w:rsidRDefault="00E96C56" w:rsidP="006C4D8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E96C56" w:rsidRPr="00CC7B45" w:rsidTr="00E96C56">
        <w:trPr>
          <w:trHeight w:val="552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IV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Страхование гражданской ответственности перед третьими лицам</w:t>
            </w:r>
          </w:p>
          <w:p w:rsidR="00E96C56" w:rsidRPr="00CC7B45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 возмещение расходов </w:t>
            </w: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</w:rPr>
              <w:t>в результате:</w:t>
            </w: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96C56" w:rsidRPr="00CC7B45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причинения вреда жизни, здоровью или  имуществу третьих лиц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96C56" w:rsidRPr="00CC7B45" w:rsidRDefault="00E96C56" w:rsidP="006C4D80">
            <w:pPr>
              <w:shd w:val="clear" w:color="auto" w:fill="FFFFFF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E96C56" w:rsidRPr="00CC7B45" w:rsidRDefault="00E96C56" w:rsidP="006C4D80">
            <w:pPr>
              <w:shd w:val="clear" w:color="auto" w:fill="FFFFFF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t>10 000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56" w:rsidRPr="00CC7B45" w:rsidRDefault="00E96C56" w:rsidP="006C4D80">
            <w:pPr>
              <w:shd w:val="clear" w:color="auto" w:fill="FFFFFF"/>
              <w:spacing w:before="125" w:line="240" w:lineRule="exac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200</w:t>
            </w:r>
          </w:p>
        </w:tc>
      </w:tr>
    </w:tbl>
    <w:p w:rsidR="00E96C56" w:rsidRPr="00CC7B45" w:rsidRDefault="0059321A" w:rsidP="00E96C56">
      <w:pPr>
        <w:ind w:left="-1134"/>
        <w:rPr>
          <w:rFonts w:asciiTheme="minorHAnsi" w:eastAsia="SimSu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 xml:space="preserve">            </w:t>
      </w:r>
      <w:r w:rsidR="00E96C56" w:rsidRPr="00CC7B45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**</w:t>
      </w:r>
      <w:r w:rsidR="00E96C56" w:rsidRPr="00CC7B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корь, краснуха, ветряная оспа, скарлатина, дифтерия, коклюш, эпидемический паротит, инфекционный мононуклеоз;</w:t>
      </w:r>
    </w:p>
    <w:p w:rsidR="00E96C56" w:rsidRDefault="00E96C56" w:rsidP="00E96C56">
      <w:pPr>
        <w:tabs>
          <w:tab w:val="num" w:pos="644"/>
        </w:tabs>
        <w:spacing w:line="240" w:lineRule="auto"/>
        <w:ind w:left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267AD1" w:rsidRPr="00B8389E" w:rsidRDefault="00CE3547" w:rsidP="00B8389E">
      <w:pPr>
        <w:spacing w:line="240" w:lineRule="auto"/>
        <w:ind w:left="3399" w:firstLine="14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B8389E">
        <w:rPr>
          <w:rFonts w:asciiTheme="minorHAnsi" w:hAnsiTheme="minorHAnsi" w:cstheme="minorHAnsi"/>
          <w:b/>
          <w:color w:val="000000" w:themeColor="text1"/>
          <w:szCs w:val="20"/>
        </w:rPr>
        <w:t>СТРАХОВОЙ СЛУЧАЙ</w:t>
      </w:r>
    </w:p>
    <w:p w:rsidR="00CE3547" w:rsidRPr="00267AD1" w:rsidRDefault="00D26629" w:rsidP="00761DBE">
      <w:pPr>
        <w:pStyle w:val="dog"/>
        <w:spacing w:before="0" w:beforeAutospacing="0" w:after="0" w:afterAutospacing="0"/>
        <w:ind w:right="-127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С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траховым случаем признается вынужденный отказ от запланированной Поездки или изменение сроков Поездки – невозможность Застрахованного лица совершить предполагаемую Поездку за пределы постоянного места жительства или необходимость прервать уже начатую Поездку, или необходимость продлить пребывание в Поездке, вследствие: а) смерти; внезапного заболевания (при условии экстренной госпитализации и  дальнейшего  прохождения  лечения  в стационаре, кроме дневного стационара); травмы любой сложности (при наличии медицинских противопоказаний для осуществления запланированной Поездки), особо опасных инфекций, 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лица или его близкого родственника; В случае если  Застрахованное лицо и/или его близкий  родственник  отказались  от  госпитализации,  то  расходы  Застрахованного лица  не подлежат возмещению  со стороны Страховщика. б) смерти или внезапного заболевания (при условии экстренной госпитализации и дальнейшего прохождения  лечения  в стационаре, кроме дневного стационара) супруга/супруги Застрахованного лица или его/ее близкого родственника;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в) повреждения или гибели имущества 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  приведшие к пожару, результатом которого явилось нанесение значительного ущерба (уничтожение более 70% имущества) и существенно влияющего на финансовое положение Застрахованного лица,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или в соответствии с законодательством Российской Федерации, требующие личного присутствия Застрахованного лица в месте его постоянного проживания/в месте вне территории Поездки;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г) необходимости личного (самостоятельного) участия Застрахованного лица в уголовном и/или административном судебном разбирательстве (судопроизводстве), возбужденном в период страхования, в качестве потерпевшего, свидетеля и/или эксперта; В случае участия  Застрахованного  лица в уголовном и/или административном судебном разбирательстве (судопроизводстве) в качестве представителя и/или в случае выполнения  Застрахованным  лицом  профессиональных  или  трудовых функций случай не является страховым,  расходы  Застрахованного лица  не подлежат возмещению  со стороны Страховщика. д) неполучения, в том числе задержки получения, или получения в иные от запрашиваемых сроки,   въездной визы Застрахованным лицом или его близким родственником,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гостиницы, апартаменте и т.п. при своевременной подаче документов на оформление визы, при условии выполнения необходимых требований  консульства к подаваемым на визу документам, а также  при условии отсутствия ранее полученных отказов в визе в страну/группу стран предполагаемой Поездки (кроме случаев аннулирования данного отказа или по истечении 3-х месяцев после даты отказа) у всех участников поездки; а также в случае досрочного возвращения Застрахованного лица из Поездки по причине отказа во въезде в страну временного пребывания, что подтверждается отсутствием в загранпаспорте Застрахованного лица отметки пограничных служб о въезде и/или заявление отказа на въезд  в страну временного пребывания.  Ошибочные действия уполномоченных органов по предоставлению въездной визы застрахованному лицу, оформленной на другое лицо; допущению ошибок в написании данных застрахованного лица,  утере документов, поданных на получение визы и т.п. не является страховым случаем в рамках настоящих Правил страхования.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е) досрочного возвращения Застрахованного лица из Поездки 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ж) задержки с возвращением Застрахованного лица из Поездки после окончания срока Поездки, вызванной смертью, несчастным случаем, внезапным заболеванием (при условии лечения в стационаре), путешествующего вместе ним близкого родственника, сопровождающего Застрахованное лицо в поездке и указанного с ним в одном договоре с туристической организацией или в одном забронированном и оплаченном номере гостиницы, апартаментах и т.п.;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з)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Поездки.</w:t>
      </w:r>
    </w:p>
    <w:p w:rsidR="00CE3547" w:rsidRDefault="00CE3547" w:rsidP="00CE3547">
      <w:pPr>
        <w:pStyle w:val="dog"/>
        <w:spacing w:before="0" w:beforeAutospacing="0" w:after="0" w:afterAutospacing="0"/>
        <w:ind w:right="-12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33.3. В целях изложенного в п. 33.2. а)- з) под «Близкими родственниками» понимаются: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</w:t>
      </w:r>
      <w:r w:rsidR="00761DBE" w:rsidRPr="00761DB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61DBE">
        <w:rPr>
          <w:rFonts w:asciiTheme="minorHAnsi" w:hAnsiTheme="minorHAnsi" w:cstheme="minorHAnsi"/>
          <w:color w:val="000000" w:themeColor="text1"/>
          <w:sz w:val="20"/>
          <w:szCs w:val="20"/>
        </w:rPr>
        <w:t>и т.д.</w:t>
      </w:r>
    </w:p>
    <w:p w:rsidR="001E450C" w:rsidRDefault="001E450C" w:rsidP="00CE3547">
      <w:pPr>
        <w:pStyle w:val="dog"/>
        <w:spacing w:before="0" w:beforeAutospacing="0" w:after="0" w:afterAutospacing="0"/>
        <w:ind w:right="-12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96C56" w:rsidRDefault="00E96C56" w:rsidP="00397AAE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CE3547" w:rsidRDefault="00CE3547" w:rsidP="00397AAE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761DBE">
        <w:rPr>
          <w:rFonts w:asciiTheme="minorHAnsi" w:hAnsiTheme="minorHAnsi" w:cstheme="minorHAnsi"/>
          <w:b/>
          <w:color w:val="000000" w:themeColor="text1"/>
          <w:szCs w:val="20"/>
        </w:rPr>
        <w:t>РАСХОДЫ, НЕ ВОЗМЕЩАЕМЫЕ СТРАХОВЩИКОМ</w:t>
      </w:r>
    </w:p>
    <w:p w:rsidR="00761DBE" w:rsidRPr="00761DBE" w:rsidRDefault="00761DBE" w:rsidP="00761DBE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CE3547" w:rsidRPr="00267AD1" w:rsidRDefault="00CE3547" w:rsidP="00761DBE">
      <w:pPr>
        <w:pStyle w:val="dog"/>
        <w:spacing w:before="0" w:beforeAutospacing="0" w:after="0" w:afterAutospacing="0"/>
        <w:ind w:right="-127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При наступ</w:t>
      </w:r>
      <w:r w:rsidR="00761DBE">
        <w:rPr>
          <w:rFonts w:asciiTheme="minorHAnsi" w:hAnsiTheme="minorHAnsi" w:cstheme="minorHAnsi"/>
          <w:color w:val="000000" w:themeColor="text1"/>
          <w:sz w:val="20"/>
          <w:szCs w:val="20"/>
        </w:rPr>
        <w:t>лении случаев, перечисленных в предыдущем пункте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Страховщик не возмещает расходы по компенсации убытков, возникших вследствие вынужденного отказа от поездки, или вынужденного прерывания Поездки, или вынужденного продления сроков пребывания в Поездке, если они произошли в связи с:35.1.1. нахождением Застрахованного лица или его близкого родственника, близкого родственника супруги/супруга в алкогольном, наркотическом или токсическим опьянением;35.1.2. совершения умышленных действий или в результате грубой неосторожности Застрахованным лицом или Выгодоприобретателем, его близкого родственника, близкого родственника супруга (супруги) Застрахованного лица, или заинтересованных третьих лиц, если такие действия направлены на наступление страхового случая;35.1.3. самоубийством (покушением на самоубийство) Застрахованного лица или его близких родственников, близких родственников супруга (супруги) Застрахованного лица;35.1.4. стихийными бедствиями и их последствиями, эпидемиями, карантином, метеоусловиями. Настоящее исключение не относится к случаям, предусмотренным п. 33.2.(в) настоящих Правил;35.1.5. актами любых органов власти и управления, кроме случаев, перечисленных в п. 33.2. г);35.1.6. неполучением въездной визы, если у Застрахованного лица или его близким родственником,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гостиницы, апартаментах и т.п., ранее были зафиксированы случаи отказа в получении визы в страну/группу стран предполагаемого выезда (кроме случаев аннулирования данного отказа или по истечении 3-х месяцев после даты отказа) или нарушения визового режима, в том числе, при невыполнения необходимых требований  консульства к подаваемым на визу документам,   а также, если имели место случаи привлечения его к уголовной, административной или к какой-либо другой ответственности на территории страны пребывания.35.1.7. совершением Застрахованным лицом, его близким родственником, близкого родственника супруга (супруги) Застрахованного лица противоправного действия, и являющееся  основанием  для  отмены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(прерывания) поездки;35.1.8. полетом Застрахованного лица, его близким родственником, близкого родственника супруга (супруги) Застрахованного лица до начала Поездки на летательном аппарате любого рода, в том числе и безмоторного, кроме случаев полета в качестве пассажира на летательном аппарате гражданской авиации управляемом профессиональным пилотом;35.1.9. прыжками с парашютом до начала поездки Застрахованного лица, его близким родственником, близкого родственника супруга (супруги) Застрахованного лица;35.1.10. ликвидацией/банкротством/финансовой несостоятельностью Туроператора/Турагента, гостиницы и т.п. или отсутствие Туроператора/ Турагента, гостиницы и т.п. по известному Страховщику адресу;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35.1.11. невыполнением или ненадлежащим выполнением обязательств Туроператором/Турагентом, гостиницей и т.п.;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35.1.12. обострением или осложнением уже имеющихся онкологических заболеваний, а также в случае впервые диагностированного онкологического заболевания у Застрахованного лица или его близких родственников, близких родственников супруга (супруги) Застрахованного лица;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35.1.13. судорожных состояний, эпилепсии, психических расстройств и расстройств поведения, неврозов (панические атаки, депрессии, истерические синдромы и т.п.), эпизодических и пароксизмальных расстройств нервной системы, расстройств сна, </w:t>
      </w:r>
      <w:proofErr w:type="spellStart"/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демиелизирующих</w:t>
      </w:r>
      <w:proofErr w:type="spellEnd"/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заболеваний нервной системы, а также их осложнений и любых других последствий (травмы, заболевания или смерть), вызванных этими состояниями у Застрахованного лица или его близких родственников, близких родственников супруга (супруги) Застрахованного лица;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35.1.14. инфекционных заболеваний у Застрахованного лица или его близких родственников, близких родственников супруга (супруги) Застрахованного лица, которые могли быть предотвращены заблаговременной вакцинацией и/или являющиеся средством нарушения профилактических карантинных мероприятий после контакта с носителем;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35.1.15. самолечения, назначения и проведения лечения членом семьи Застрахованного лица (кроме случаев таких назначений дипломированным профильным специалистом);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35.1.16. несоблюдения требований консульских служб, предъявляемых при оформлении виз для совершения зарубежной поездки Застрахованным лицом или его близким родственником,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гостиницы, апартаментах и т.п.</w:t>
      </w:r>
    </w:p>
    <w:p w:rsidR="00E621BF" w:rsidRDefault="00E621BF" w:rsidP="00CE354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1E450C" w:rsidRDefault="001E450C" w:rsidP="00CE354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61DBE" w:rsidRDefault="00E621BF" w:rsidP="00E96C56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  <w:r w:rsidRPr="00761DBE">
        <w:rPr>
          <w:rFonts w:asciiTheme="minorHAnsi" w:hAnsiTheme="minorHAnsi" w:cstheme="minorHAnsi"/>
          <w:b/>
          <w:sz w:val="24"/>
        </w:rPr>
        <w:t>ОСОБЫЕ УСЛОВИЯ</w:t>
      </w:r>
    </w:p>
    <w:p w:rsidR="00E96C56" w:rsidRPr="00761DBE" w:rsidRDefault="00E96C56" w:rsidP="00E96C56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</w:p>
    <w:p w:rsidR="009443B2" w:rsidRPr="00267AD1" w:rsidRDefault="009443B2" w:rsidP="009443B2">
      <w:pPr>
        <w:tabs>
          <w:tab w:val="num" w:pos="108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Обращаем Ваше внимание,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что:</w:t>
      </w:r>
    </w:p>
    <w:p w:rsidR="009443B2" w:rsidRPr="00267AD1" w:rsidRDefault="009443B2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-  отсутствуют ограничения как в страховании, так и в страховой выплате для нерезидентов РФ;</w:t>
      </w:r>
    </w:p>
    <w:p w:rsidR="00236C93" w:rsidRDefault="009443B2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уплаченная страховая премия по риску «медицинские и иные расходы», а также «отмена или прерывание поездки» не возвращается  в результате досрочного отказа от данной услуги, включая полный отказ в связи с аннуляцией тура, изменением сроков тура, изменением стоимости тура и т.п. В случае внесения в бронь дополнительного </w:t>
      </w:r>
      <w:proofErr w:type="gramStart"/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участника  -</w:t>
      </w:r>
      <w:proofErr w:type="gramEnd"/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страхование по риску «медицинские и иные расходы», а также «отмена или прерывание поездки» осуществляется дополнительно на данное лицо (согласно п. 6.7. Правил страхования, а также ст. 958, гл. 48 «Страхование» ГК РФ)</w:t>
      </w:r>
      <w:r w:rsidR="00B8389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B8389E" w:rsidRDefault="00B8389E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236C93" w:rsidRPr="00B8389E" w:rsidRDefault="00236C93" w:rsidP="00B8389E">
      <w:pPr>
        <w:ind w:left="-567"/>
        <w:rPr>
          <w:rFonts w:asciiTheme="minorHAnsi" w:hAnsiTheme="minorHAnsi" w:cstheme="minorHAnsi"/>
          <w:b/>
          <w:color w:val="000000" w:themeColor="text1"/>
          <w:sz w:val="24"/>
          <w:szCs w:val="20"/>
        </w:rPr>
      </w:pPr>
      <w:r w:rsidRPr="00B8389E">
        <w:rPr>
          <w:rFonts w:asciiTheme="minorHAnsi" w:hAnsiTheme="minorHAnsi" w:cstheme="minorHAnsi"/>
          <w:b/>
          <w:color w:val="000000" w:themeColor="text1"/>
          <w:sz w:val="24"/>
          <w:szCs w:val="20"/>
        </w:rPr>
        <w:t>Страховая компания:</w:t>
      </w:r>
    </w:p>
    <w:p w:rsidR="00236C93" w:rsidRPr="000B7352" w:rsidRDefault="00236C93" w:rsidP="000B7352">
      <w:pPr>
        <w:spacing w:after="0"/>
        <w:ind w:left="-567"/>
        <w:rPr>
          <w:rFonts w:asciiTheme="minorHAnsi" w:hAnsiTheme="minorHAnsi" w:cstheme="minorHAnsi"/>
          <w:b/>
          <w:color w:val="000000" w:themeColor="text1"/>
          <w:szCs w:val="20"/>
        </w:rPr>
      </w:pPr>
      <w:r w:rsidRPr="009443B2">
        <w:rPr>
          <w:rFonts w:asciiTheme="minorHAnsi" w:hAnsiTheme="minorHAnsi" w:cstheme="minorHAnsi"/>
          <w:b/>
          <w:color w:val="000000" w:themeColor="text1"/>
          <w:szCs w:val="20"/>
        </w:rPr>
        <w:t>Акционерное общество «ЕРВ Туристическое Страхование»</w:t>
      </w:r>
    </w:p>
    <w:p w:rsidR="00236C93" w:rsidRPr="00E4294C" w:rsidRDefault="004D52E7" w:rsidP="001742F9">
      <w:pPr>
        <w:spacing w:after="0"/>
        <w:ind w:left="-567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5" w:history="1"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http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://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www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.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erv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.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ru</w:t>
        </w:r>
      </w:hyperlink>
      <w:r w:rsidR="00236C93" w:rsidRPr="00236C93">
        <w:rPr>
          <w:rFonts w:asciiTheme="minorHAnsi" w:hAnsiTheme="minorHAnsi" w:cstheme="minorHAnsi"/>
          <w:color w:val="1F497D"/>
          <w:sz w:val="20"/>
          <w:szCs w:val="20"/>
          <w:lang w:eastAsia="ru-RU"/>
        </w:rPr>
        <w:t xml:space="preserve"> </w:t>
      </w:r>
    </w:p>
    <w:p w:rsidR="00236C93" w:rsidRDefault="00236C93" w:rsidP="00236C93">
      <w:pPr>
        <w:spacing w:after="0"/>
        <w:ind w:left="-567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236C93" w:rsidRDefault="00236C93" w:rsidP="00236C93">
      <w:pPr>
        <w:spacing w:after="0"/>
        <w:ind w:left="-567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119049, город Москва, 4-й Добрынинский переулок, дом  8, помещение С14-I, офис С14-01, АО </w:t>
      </w:r>
      <w:r w:rsidR="009035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"ЕРВ Туристическое Страхование"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Савитар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Груп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» по адресу: </w:t>
      </w:r>
    </w:p>
    <w:p w:rsidR="00236C93" w:rsidRDefault="00236C93" w:rsidP="009443B2">
      <w:pPr>
        <w:spacing w:after="0"/>
        <w:ind w:left="-567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19:00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p w:rsidR="009443B2" w:rsidRDefault="009443B2" w:rsidP="009443B2">
      <w:pPr>
        <w:spacing w:after="0"/>
        <w:ind w:left="-56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E450C" w:rsidRPr="009443B2" w:rsidRDefault="001E450C" w:rsidP="009443B2">
      <w:pPr>
        <w:spacing w:after="0"/>
        <w:ind w:left="-56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0356B" w:rsidRDefault="00236C93" w:rsidP="00E96C56">
      <w:pPr>
        <w:spacing w:after="0"/>
        <w:ind w:left="-567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Сервисн</w:t>
      </w:r>
      <w:r w:rsidR="00B8389E">
        <w:rPr>
          <w:rFonts w:asciiTheme="minorHAnsi" w:hAnsiTheme="minorHAnsi" w:cstheme="minorHAnsi"/>
          <w:color w:val="000000" w:themeColor="text1"/>
        </w:rPr>
        <w:t>ые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8389E">
        <w:rPr>
          <w:rFonts w:asciiTheme="minorHAnsi" w:hAnsiTheme="minorHAnsi" w:cstheme="minorHAnsi"/>
          <w:color w:val="000000" w:themeColor="text1"/>
        </w:rPr>
        <w:t>компании</w:t>
      </w:r>
      <w:r>
        <w:rPr>
          <w:rFonts w:asciiTheme="minorHAnsi" w:hAnsiTheme="minorHAnsi" w:cstheme="minorHAnsi"/>
          <w:color w:val="000000" w:themeColor="text1"/>
          <w:lang w:val="en-US"/>
        </w:rPr>
        <w:t>:</w:t>
      </w:r>
    </w:p>
    <w:p w:rsidR="00E96C56" w:rsidRPr="00B8389E" w:rsidRDefault="00E96C56" w:rsidP="00E96C56">
      <w:pPr>
        <w:spacing w:after="0"/>
        <w:ind w:left="-567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236C93" w:rsidRPr="0090356B" w:rsidRDefault="00236C93" w:rsidP="0090356B">
      <w:pPr>
        <w:spacing w:after="0"/>
        <w:ind w:left="-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 xml:space="preserve">LDM Liga of Defence – Medical Assistance Limited: </w:t>
      </w:r>
    </w:p>
    <w:p w:rsidR="001742F9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 xml:space="preserve">Андорра: </w:t>
      </w:r>
      <w:r w:rsidRPr="00851977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ru-RU"/>
        </w:rPr>
        <w:t>+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34-977-172-931</w:t>
      </w:r>
    </w:p>
    <w:p w:rsidR="001742F9" w:rsidRPr="00E4294C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Болгария: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+359-2-492-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85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proofErr w:type="gramStart"/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55 ;</w:t>
      </w:r>
      <w:proofErr w:type="gramEnd"/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+7-495-544-11-42</w:t>
      </w:r>
    </w:p>
    <w:p w:rsidR="001742F9" w:rsidRPr="00E4294C" w:rsidRDefault="001742F9" w:rsidP="001742F9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328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Вьетнам</w:t>
      </w:r>
      <w:r w:rsidRPr="00EB5C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EB5CFE">
        <w:rPr>
          <w:rFonts w:asciiTheme="minorHAnsi" w:hAnsiTheme="minorHAnsi" w:cstheme="minorHAnsi"/>
          <w:color w:val="000000"/>
          <w:sz w:val="20"/>
          <w:szCs w:val="20"/>
        </w:rPr>
        <w:t xml:space="preserve"> +7 </w:t>
      </w:r>
      <w:r>
        <w:rPr>
          <w:rFonts w:asciiTheme="minorHAnsi" w:hAnsiTheme="minorHAnsi" w:cstheme="minorHAnsi"/>
          <w:color w:val="000000"/>
          <w:sz w:val="20"/>
          <w:szCs w:val="20"/>
        </w:rPr>
        <w:t>495 544 11 42, +7 495 777 83 55</w:t>
      </w:r>
      <w:r w:rsidR="000F098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0F098B" w:rsidRPr="000F37C5">
        <w:rPr>
          <w:rFonts w:asciiTheme="minorHAnsi" w:hAnsiTheme="minorHAnsi" w:cstheme="minorHAnsi"/>
          <w:sz w:val="20"/>
          <w:szCs w:val="20"/>
          <w:lang w:eastAsia="ru-RU"/>
        </w:rPr>
        <w:t>+842844581489</w:t>
      </w:r>
    </w:p>
    <w:p w:rsidR="001742F9" w:rsidRPr="00E4294C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Греция: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+30-231-118-04-</w:t>
      </w:r>
      <w:proofErr w:type="gramStart"/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89 ;</w:t>
      </w:r>
      <w:proofErr w:type="gramEnd"/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+7-495-544-11-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42</w:t>
      </w:r>
    </w:p>
    <w:p w:rsidR="005C0A93" w:rsidRPr="00E32890" w:rsidRDefault="005C0A93" w:rsidP="005C0A93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328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Доминиканская Республика:</w:t>
      </w:r>
      <w:r w:rsidRPr="00E328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ru-RU"/>
        </w:rPr>
        <w:t>+1 (829) 249 69 11</w:t>
      </w:r>
      <w:r w:rsidRPr="0066088A">
        <w:rPr>
          <w:rFonts w:asciiTheme="minorHAnsi" w:hAnsiTheme="minorHAnsi" w:cstheme="minorHAnsi"/>
          <w:sz w:val="20"/>
          <w:szCs w:val="20"/>
          <w:lang w:eastAsia="ru-RU"/>
        </w:rPr>
        <w:t>; +7 (495) 133 76 67; +7 (495) 133 10 86</w:t>
      </w:r>
    </w:p>
    <w:p w:rsidR="001742F9" w:rsidRPr="00E4294C" w:rsidRDefault="001742F9" w:rsidP="001742F9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328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Индия:</w:t>
      </w:r>
      <w:r w:rsidRPr="00E32890">
        <w:rPr>
          <w:rFonts w:asciiTheme="minorHAnsi" w:hAnsiTheme="minorHAnsi" w:cstheme="minorHAnsi"/>
          <w:color w:val="000000"/>
          <w:sz w:val="20"/>
          <w:szCs w:val="20"/>
        </w:rPr>
        <w:t xml:space="preserve"> +91 95 45 998 531, +91 95 45 998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  <w:r w:rsidRPr="00E32890">
        <w:rPr>
          <w:rFonts w:asciiTheme="minorHAnsi" w:hAnsiTheme="minorHAnsi" w:cstheme="minorHAnsi"/>
          <w:color w:val="000000"/>
          <w:sz w:val="20"/>
          <w:szCs w:val="20"/>
        </w:rPr>
        <w:t>431</w:t>
      </w:r>
    </w:p>
    <w:p w:rsidR="001742F9" w:rsidRPr="00851977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Испания: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+34-977-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172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 w:rsidRPr="0085197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931</w:t>
      </w:r>
    </w:p>
    <w:p w:rsidR="001742F9" w:rsidRPr="004D52E7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</w:pPr>
      <w:r w:rsidRPr="0085197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Кипр</w:t>
      </w:r>
      <w:r w:rsidRPr="004D52E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en-US" w:eastAsia="ru-RU"/>
        </w:rPr>
        <w:t>:</w:t>
      </w:r>
      <w:r w:rsidRPr="004D52E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 xml:space="preserve"> +30-231-118-04-89; +7-495-544-11-42</w:t>
      </w:r>
    </w:p>
    <w:p w:rsidR="001742F9" w:rsidRPr="004D52E7" w:rsidRDefault="001742F9" w:rsidP="00B70F9F">
      <w:pPr>
        <w:tabs>
          <w:tab w:val="left" w:pos="-142"/>
        </w:tabs>
        <w:spacing w:after="0"/>
        <w:ind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</w:pPr>
      <w:r w:rsidRPr="00312919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ru-RU"/>
        </w:rPr>
        <w:t>Марокко</w:t>
      </w:r>
      <w:r w:rsidRPr="004D52E7">
        <w:rPr>
          <w:rFonts w:ascii="Calibri" w:eastAsia="Times New Roman" w:hAnsi="Calibri" w:cs="Calibri"/>
          <w:b/>
          <w:color w:val="000000" w:themeColor="text1"/>
          <w:sz w:val="20"/>
          <w:szCs w:val="20"/>
          <w:lang w:val="en-US" w:eastAsia="ru-RU"/>
        </w:rPr>
        <w:t>:</w:t>
      </w:r>
      <w:r w:rsidRPr="004D52E7"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ru-RU"/>
        </w:rPr>
        <w:t xml:space="preserve"> </w:t>
      </w:r>
      <w:r w:rsidR="00B70F9F" w:rsidRPr="004D52E7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 xml:space="preserve">+7 </w:t>
      </w:r>
      <w:r w:rsidR="00B70F9F" w:rsidRPr="004D52E7">
        <w:rPr>
          <w:rFonts w:asciiTheme="minorHAnsi" w:hAnsiTheme="minorHAnsi" w:cstheme="minorHAnsi"/>
          <w:sz w:val="20"/>
          <w:szCs w:val="20"/>
          <w:lang w:val="en-US" w:eastAsia="ru-RU"/>
        </w:rPr>
        <w:t>495</w:t>
      </w:r>
      <w:r w:rsidR="00B70F9F" w:rsidRPr="00B70F9F">
        <w:rPr>
          <w:rFonts w:asciiTheme="minorHAnsi" w:hAnsiTheme="minorHAnsi" w:cstheme="minorHAnsi"/>
          <w:sz w:val="20"/>
          <w:szCs w:val="20"/>
          <w:lang w:val="en-US" w:eastAsia="ru-RU"/>
        </w:rPr>
        <w:t> </w:t>
      </w:r>
      <w:r w:rsidR="00B70F9F" w:rsidRPr="004D52E7">
        <w:rPr>
          <w:rFonts w:asciiTheme="minorHAnsi" w:hAnsiTheme="minorHAnsi" w:cstheme="minorHAnsi"/>
          <w:sz w:val="20"/>
          <w:szCs w:val="20"/>
          <w:lang w:val="en-US" w:eastAsia="ru-RU"/>
        </w:rPr>
        <w:t xml:space="preserve">133 76 </w:t>
      </w:r>
      <w:proofErr w:type="gramStart"/>
      <w:r w:rsidR="00B70F9F" w:rsidRPr="004D52E7">
        <w:rPr>
          <w:rFonts w:asciiTheme="minorHAnsi" w:hAnsiTheme="minorHAnsi" w:cstheme="minorHAnsi"/>
          <w:sz w:val="20"/>
          <w:szCs w:val="20"/>
          <w:lang w:val="en-US" w:eastAsia="ru-RU"/>
        </w:rPr>
        <w:t>67</w:t>
      </w:r>
      <w:r w:rsidR="00B70F9F" w:rsidRPr="004D52E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;   </w:t>
      </w:r>
      <w:proofErr w:type="gramEnd"/>
      <w:r w:rsidR="00B70F9F" w:rsidRPr="004D52E7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+7 495 133 10 86</w:t>
      </w:r>
    </w:p>
    <w:p w:rsidR="001742F9" w:rsidRPr="004D52E7" w:rsidRDefault="001742F9" w:rsidP="00B70F9F">
      <w:pPr>
        <w:tabs>
          <w:tab w:val="left" w:pos="-142"/>
        </w:tabs>
        <w:spacing w:after="0"/>
        <w:ind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</w:pPr>
      <w:r w:rsidRPr="00312919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ru-RU"/>
        </w:rPr>
        <w:t>Мексика</w:t>
      </w:r>
      <w:r w:rsidRPr="004D52E7">
        <w:rPr>
          <w:rFonts w:ascii="Calibri" w:eastAsia="Times New Roman" w:hAnsi="Calibri" w:cs="Calibri"/>
          <w:b/>
          <w:color w:val="000000" w:themeColor="text1"/>
          <w:sz w:val="20"/>
          <w:szCs w:val="20"/>
          <w:lang w:val="en-US" w:eastAsia="ru-RU"/>
        </w:rPr>
        <w:t>:</w:t>
      </w:r>
      <w:r w:rsidRPr="004D52E7">
        <w:rPr>
          <w:rFonts w:ascii="Calibri" w:eastAsia="Times New Roman" w:hAnsi="Calibri" w:cs="Calibri"/>
          <w:color w:val="000000" w:themeColor="text1"/>
          <w:sz w:val="20"/>
          <w:szCs w:val="20"/>
          <w:lang w:val="en-US" w:eastAsia="ru-RU"/>
        </w:rPr>
        <w:t xml:space="preserve"> </w:t>
      </w:r>
      <w:r w:rsidR="00B70F9F" w:rsidRPr="004D52E7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 xml:space="preserve">+7 </w:t>
      </w:r>
      <w:r w:rsidR="00B70F9F" w:rsidRPr="004D52E7">
        <w:rPr>
          <w:rFonts w:asciiTheme="minorHAnsi" w:hAnsiTheme="minorHAnsi" w:cstheme="minorHAnsi"/>
          <w:sz w:val="20"/>
          <w:szCs w:val="20"/>
          <w:lang w:val="en-US" w:eastAsia="ru-RU"/>
        </w:rPr>
        <w:t>495</w:t>
      </w:r>
      <w:r w:rsidR="00B70F9F" w:rsidRPr="00B70F9F">
        <w:rPr>
          <w:rFonts w:asciiTheme="minorHAnsi" w:hAnsiTheme="minorHAnsi" w:cstheme="minorHAnsi"/>
          <w:sz w:val="20"/>
          <w:szCs w:val="20"/>
          <w:lang w:val="en-US" w:eastAsia="ru-RU"/>
        </w:rPr>
        <w:t> </w:t>
      </w:r>
      <w:r w:rsidR="00B70F9F" w:rsidRPr="004D52E7">
        <w:rPr>
          <w:rFonts w:asciiTheme="minorHAnsi" w:hAnsiTheme="minorHAnsi" w:cstheme="minorHAnsi"/>
          <w:sz w:val="20"/>
          <w:szCs w:val="20"/>
          <w:lang w:val="en-US" w:eastAsia="ru-RU"/>
        </w:rPr>
        <w:t xml:space="preserve">133 76 </w:t>
      </w:r>
      <w:proofErr w:type="gramStart"/>
      <w:r w:rsidR="00B70F9F" w:rsidRPr="004D52E7">
        <w:rPr>
          <w:rFonts w:asciiTheme="minorHAnsi" w:hAnsiTheme="minorHAnsi" w:cstheme="minorHAnsi"/>
          <w:sz w:val="20"/>
          <w:szCs w:val="20"/>
          <w:lang w:val="en-US" w:eastAsia="ru-RU"/>
        </w:rPr>
        <w:t>67</w:t>
      </w:r>
      <w:r w:rsidR="00B70F9F" w:rsidRPr="004D52E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;   </w:t>
      </w:r>
      <w:proofErr w:type="gramEnd"/>
      <w:r w:rsidR="00B70F9F" w:rsidRPr="004D52E7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+7 495 133 10 86</w:t>
      </w:r>
    </w:p>
    <w:p w:rsidR="0090356B" w:rsidRPr="004D52E7" w:rsidRDefault="001742F9" w:rsidP="001742F9">
      <w:pPr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3A311E"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ru-RU"/>
        </w:rPr>
        <w:t>Турция</w:t>
      </w:r>
      <w:r w:rsidRPr="004D52E7">
        <w:rPr>
          <w:rFonts w:ascii="Calibri" w:eastAsia="Times New Roman" w:hAnsi="Calibri" w:cs="Calibri"/>
          <w:b/>
          <w:bCs/>
          <w:color w:val="000000"/>
          <w:sz w:val="20"/>
          <w:szCs w:val="24"/>
          <w:lang w:val="en-US" w:eastAsia="ru-RU"/>
        </w:rPr>
        <w:t xml:space="preserve">: </w:t>
      </w:r>
      <w:r w:rsidRPr="004D52E7">
        <w:rPr>
          <w:rFonts w:ascii="Calibri" w:eastAsia="Times New Roman" w:hAnsi="Calibri" w:cs="Calibri"/>
          <w:color w:val="000000"/>
          <w:sz w:val="20"/>
          <w:lang w:val="en-US" w:eastAsia="ru-RU"/>
        </w:rPr>
        <w:t>+</w:t>
      </w:r>
      <w:r w:rsidRPr="004D52E7">
        <w:rPr>
          <w:rFonts w:asciiTheme="minorHAnsi" w:eastAsia="Times New Roman" w:hAnsiTheme="minorHAnsi" w:cstheme="minorHAnsi"/>
          <w:color w:val="000000"/>
          <w:sz w:val="20"/>
          <w:lang w:val="en-US" w:eastAsia="ru-RU"/>
        </w:rPr>
        <w:t>90 242 324 25 90, +7 495 544 11 42</w:t>
      </w:r>
    </w:p>
    <w:p w:rsidR="0090356B" w:rsidRPr="00B8389E" w:rsidRDefault="00236C93" w:rsidP="0090356B">
      <w:pPr>
        <w:spacing w:after="0"/>
        <w:ind w:left="-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Euro</w:t>
      </w:r>
      <w:r w:rsidRPr="00796CA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-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Center</w:t>
      </w:r>
      <w:r w:rsidRPr="00796CA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Holding</w:t>
      </w:r>
      <w:r w:rsidRPr="00796CA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 xml:space="preserve">: </w:t>
      </w:r>
    </w:p>
    <w:p w:rsidR="001742F9" w:rsidRPr="004D52E7" w:rsidRDefault="001742F9" w:rsidP="001742F9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1E2EF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Азербайджан</w:t>
      </w:r>
      <w:r w:rsidRPr="004D52E7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:</w:t>
      </w:r>
      <w:r w:rsidRPr="004D52E7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+7-495-644-43-45</w:t>
      </w:r>
    </w:p>
    <w:p w:rsidR="001742F9" w:rsidRPr="004D52E7" w:rsidRDefault="001742F9" w:rsidP="001742F9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1E2EF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Грузия</w:t>
      </w:r>
      <w:r w:rsidRPr="004D52E7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:</w:t>
      </w:r>
      <w:r w:rsidRPr="004D52E7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+7-495-644-43-45</w:t>
      </w:r>
    </w:p>
    <w:p w:rsidR="00397AAE" w:rsidRPr="00E96C56" w:rsidRDefault="00397AAE" w:rsidP="001742F9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97AAE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Индонезия</w:t>
      </w:r>
      <w:r w:rsidRPr="00E96C56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:</w:t>
      </w:r>
      <w:r w:rsidRPr="00E96C5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+7-495-644-43-45</w:t>
      </w:r>
    </w:p>
    <w:p w:rsidR="001742F9" w:rsidRPr="001742F9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50097F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Италия</w:t>
      </w:r>
      <w:r w:rsidRPr="001742F9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:</w:t>
      </w:r>
      <w:r w:rsidRPr="001742F9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Pr="001742F9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+7-495-644-43-45</w:t>
      </w:r>
    </w:p>
    <w:p w:rsidR="001742F9" w:rsidRDefault="001742F9" w:rsidP="001742F9">
      <w:pPr>
        <w:tabs>
          <w:tab w:val="left" w:pos="-142"/>
        </w:tabs>
        <w:spacing w:after="0"/>
        <w:ind w:right="-1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50097F">
        <w:rPr>
          <w:rFonts w:asciiTheme="minorHAnsi" w:hAnsiTheme="minorHAnsi" w:cstheme="minorHAnsi"/>
          <w:b/>
          <w:bCs/>
          <w:color w:val="000000" w:themeColor="text1"/>
          <w:sz w:val="20"/>
          <w:szCs w:val="18"/>
        </w:rPr>
        <w:t>Маврикий</w:t>
      </w:r>
      <w:r>
        <w:rPr>
          <w:rFonts w:asciiTheme="minorHAnsi" w:hAnsiTheme="minorHAnsi" w:cstheme="minorHAnsi"/>
          <w:bCs/>
          <w:color w:val="000000" w:themeColor="text1"/>
          <w:sz w:val="20"/>
          <w:szCs w:val="18"/>
        </w:rPr>
        <w:t xml:space="preserve">: </w:t>
      </w:r>
      <w:r w:rsidRPr="00851977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+7-495-644-43-45</w:t>
      </w:r>
    </w:p>
    <w:p w:rsidR="001742F9" w:rsidRPr="001742F9" w:rsidRDefault="001742F9" w:rsidP="001742F9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1E2EF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Мальдивская Республика:</w:t>
      </w:r>
      <w:r w:rsidRPr="001E2EF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+7-495-644-43-45</w:t>
      </w:r>
    </w:p>
    <w:p w:rsidR="001742F9" w:rsidRPr="00E4294C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Мальта</w:t>
      </w:r>
      <w:r w:rsidRPr="002A45C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 xml:space="preserve">: </w:t>
      </w:r>
      <w:r w:rsidRPr="002A45C0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+7-495-644-43-45</w:t>
      </w:r>
    </w:p>
    <w:p w:rsidR="001742F9" w:rsidRDefault="001742F9" w:rsidP="001742F9">
      <w:pPr>
        <w:tabs>
          <w:tab w:val="left" w:pos="-142"/>
        </w:tabs>
        <w:spacing w:after="0"/>
        <w:ind w:right="-1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BD530A">
        <w:rPr>
          <w:rFonts w:asciiTheme="minorHAnsi" w:hAnsiTheme="minorHAnsi" w:cstheme="minorHAnsi"/>
          <w:b/>
          <w:bCs/>
          <w:color w:val="000000" w:themeColor="text1"/>
          <w:sz w:val="20"/>
          <w:szCs w:val="18"/>
        </w:rPr>
        <w:t>Португалия</w:t>
      </w:r>
      <w:r>
        <w:rPr>
          <w:rFonts w:asciiTheme="minorHAnsi" w:hAnsiTheme="minorHAnsi" w:cstheme="minorHAnsi"/>
          <w:bCs/>
          <w:color w:val="000000" w:themeColor="text1"/>
          <w:sz w:val="20"/>
          <w:szCs w:val="18"/>
        </w:rPr>
        <w:t xml:space="preserve">: </w:t>
      </w:r>
      <w:r w:rsidRPr="00851977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+7-495-644-43-45</w:t>
      </w:r>
    </w:p>
    <w:p w:rsidR="00397AAE" w:rsidRDefault="00397AAE" w:rsidP="00397AAE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397A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Республика Сейшельские острова</w:t>
      </w:r>
      <w:r w:rsidRPr="00E96C56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:</w:t>
      </w:r>
      <w:r w:rsidRPr="00E96C5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+7-495-644-43-45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397AAE" w:rsidRPr="00E96C56" w:rsidRDefault="00397AAE" w:rsidP="00397AAE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97AA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Танзания</w:t>
      </w:r>
      <w:r w:rsidRPr="00E96C56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:</w:t>
      </w:r>
      <w:r w:rsidRPr="00E96C5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+7-495-644-43-45</w:t>
      </w:r>
    </w:p>
    <w:p w:rsidR="001742F9" w:rsidRPr="00D571D0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Черногория</w:t>
      </w:r>
      <w:r w:rsidRPr="00D571D0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:</w:t>
      </w:r>
      <w:r w:rsidRPr="00D571D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</w:t>
      </w:r>
      <w:r w:rsidRPr="00D571D0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+7-495-644-43-45</w:t>
      </w:r>
    </w:p>
    <w:p w:rsidR="001742F9" w:rsidRDefault="001742F9" w:rsidP="001742F9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851977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Чехия:</w:t>
      </w:r>
      <w:r w:rsidRPr="00851977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</w:t>
      </w:r>
      <w:r w:rsidRPr="00851977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+7-495-644-43-45</w:t>
      </w:r>
    </w:p>
    <w:p w:rsidR="004D52E7" w:rsidRPr="00E4294C" w:rsidRDefault="004D52E7" w:rsidP="001742F9">
      <w:pPr>
        <w:spacing w:after="0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B16B62">
        <w:rPr>
          <w:rFonts w:asciiTheme="minorHAnsi" w:eastAsia="Times New Roman" w:hAnsiTheme="minorHAnsi" w:cstheme="minorHAnsi"/>
          <w:b/>
          <w:color w:val="333333"/>
          <w:sz w:val="20"/>
          <w:szCs w:val="20"/>
          <w:lang w:eastAsia="ru-RU"/>
        </w:rPr>
        <w:t>Швейцария</w:t>
      </w:r>
      <w:r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: +7-495-644-43-45</w:t>
      </w:r>
      <w:bookmarkStart w:id="0" w:name="_GoBack"/>
      <w:bookmarkEnd w:id="0"/>
    </w:p>
    <w:p w:rsidR="00FC78C1" w:rsidRPr="00E4294C" w:rsidRDefault="00FC78C1" w:rsidP="00FC78C1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C78C1" w:rsidRPr="00E4294C" w:rsidRDefault="00FC78C1" w:rsidP="0090356B">
      <w:pPr>
        <w:spacing w:after="0"/>
        <w:ind w:left="-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LLC</w:t>
      </w:r>
      <w:r w:rsidRPr="00E4294C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“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First</w:t>
      </w:r>
      <w:r w:rsidRPr="00E4294C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Assist</w:t>
      </w:r>
      <w:r w:rsidRPr="00E4294C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”: </w:t>
      </w:r>
    </w:p>
    <w:p w:rsidR="00863CEA" w:rsidRPr="0090356B" w:rsidRDefault="00FC78C1" w:rsidP="0090356B">
      <w:pPr>
        <w:tabs>
          <w:tab w:val="left" w:pos="-142"/>
        </w:tabs>
        <w:spacing w:after="0"/>
        <w:ind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C78C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Россия:</w:t>
      </w:r>
      <w:r w:rsidRPr="00FC78C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E4294C" w:rsidRPr="00E4294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+7</w:t>
      </w:r>
      <w:r w:rsidR="00E4294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</w:t>
      </w:r>
      <w:r w:rsidR="00E4294C">
        <w:rPr>
          <w:rFonts w:asciiTheme="minorHAnsi" w:hAnsiTheme="minorHAnsi" w:cstheme="minorHAnsi"/>
          <w:sz w:val="20"/>
          <w:szCs w:val="20"/>
          <w:lang w:val="en-US" w:eastAsia="ru-RU"/>
        </w:rPr>
        <w:t>495</w:t>
      </w:r>
      <w:r w:rsidR="00E4294C">
        <w:rPr>
          <w:rFonts w:asciiTheme="minorHAnsi" w:hAnsiTheme="minorHAnsi" w:cstheme="minorHAnsi"/>
          <w:sz w:val="20"/>
          <w:szCs w:val="20"/>
          <w:lang w:eastAsia="ru-RU"/>
        </w:rPr>
        <w:t>-</w:t>
      </w:r>
      <w:r w:rsidR="00E4294C">
        <w:rPr>
          <w:rFonts w:asciiTheme="minorHAnsi" w:hAnsiTheme="minorHAnsi" w:cstheme="minorHAnsi"/>
          <w:sz w:val="20"/>
          <w:szCs w:val="20"/>
          <w:lang w:val="en-US" w:eastAsia="ru-RU"/>
        </w:rPr>
        <w:t>133</w:t>
      </w:r>
      <w:r w:rsidR="00E4294C">
        <w:rPr>
          <w:rFonts w:asciiTheme="minorHAnsi" w:hAnsiTheme="minorHAnsi" w:cstheme="minorHAnsi"/>
          <w:sz w:val="20"/>
          <w:szCs w:val="20"/>
          <w:lang w:eastAsia="ru-RU"/>
        </w:rPr>
        <w:t>-</w:t>
      </w:r>
      <w:r w:rsidR="00E4294C">
        <w:rPr>
          <w:rFonts w:asciiTheme="minorHAnsi" w:hAnsiTheme="minorHAnsi" w:cstheme="minorHAnsi"/>
          <w:sz w:val="20"/>
          <w:szCs w:val="20"/>
          <w:lang w:val="en-US" w:eastAsia="ru-RU"/>
        </w:rPr>
        <w:t>76</w:t>
      </w:r>
      <w:r w:rsidR="00E4294C">
        <w:rPr>
          <w:rFonts w:asciiTheme="minorHAnsi" w:hAnsiTheme="minorHAnsi" w:cstheme="minorHAnsi"/>
          <w:sz w:val="20"/>
          <w:szCs w:val="20"/>
          <w:lang w:eastAsia="ru-RU"/>
        </w:rPr>
        <w:t>-</w:t>
      </w:r>
      <w:r w:rsidR="00E4294C" w:rsidRPr="00E4294C">
        <w:rPr>
          <w:rFonts w:asciiTheme="minorHAnsi" w:hAnsiTheme="minorHAnsi" w:cstheme="minorHAnsi"/>
          <w:sz w:val="20"/>
          <w:szCs w:val="20"/>
          <w:lang w:val="en-US" w:eastAsia="ru-RU"/>
        </w:rPr>
        <w:t>67</w:t>
      </w:r>
      <w:r w:rsidR="00E4294C" w:rsidRPr="00E4294C">
        <w:rPr>
          <w:rFonts w:asciiTheme="minorHAnsi" w:hAnsiTheme="minorHAnsi" w:cstheme="minorHAnsi"/>
          <w:bCs/>
          <w:sz w:val="20"/>
          <w:szCs w:val="20"/>
        </w:rPr>
        <w:t xml:space="preserve">;   </w:t>
      </w:r>
      <w:r w:rsidR="00E4294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+7-495-</w:t>
      </w:r>
      <w:r w:rsidR="00E4294C" w:rsidRPr="00E4294C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133</w:t>
      </w:r>
      <w:r w:rsidR="00E4294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</w:t>
      </w:r>
      <w:r w:rsidR="00E4294C" w:rsidRPr="00E4294C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10</w:t>
      </w:r>
      <w:r w:rsidR="00E4294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</w:t>
      </w:r>
      <w:r w:rsidR="00E4294C" w:rsidRPr="00E4294C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86</w:t>
      </w:r>
    </w:p>
    <w:sectPr w:rsidR="00863CEA" w:rsidRPr="0090356B" w:rsidSect="00E96C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FF156A4"/>
    <w:multiLevelType w:val="hybridMultilevel"/>
    <w:tmpl w:val="B12092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A"/>
    <w:rsid w:val="000378CE"/>
    <w:rsid w:val="000B5E97"/>
    <w:rsid w:val="000B7352"/>
    <w:rsid w:val="000F098B"/>
    <w:rsid w:val="0014045F"/>
    <w:rsid w:val="00143A1D"/>
    <w:rsid w:val="001742F9"/>
    <w:rsid w:val="001E450C"/>
    <w:rsid w:val="00217EE1"/>
    <w:rsid w:val="00236C93"/>
    <w:rsid w:val="002430BB"/>
    <w:rsid w:val="00267AD1"/>
    <w:rsid w:val="00293030"/>
    <w:rsid w:val="00365A07"/>
    <w:rsid w:val="00397AAE"/>
    <w:rsid w:val="003A483A"/>
    <w:rsid w:val="0043643C"/>
    <w:rsid w:val="00495123"/>
    <w:rsid w:val="004D52E7"/>
    <w:rsid w:val="0057318A"/>
    <w:rsid w:val="0059321A"/>
    <w:rsid w:val="005A62D4"/>
    <w:rsid w:val="005C0A93"/>
    <w:rsid w:val="006F0FF6"/>
    <w:rsid w:val="00761DBE"/>
    <w:rsid w:val="00776906"/>
    <w:rsid w:val="00783E01"/>
    <w:rsid w:val="00796CA0"/>
    <w:rsid w:val="00797675"/>
    <w:rsid w:val="00863CEA"/>
    <w:rsid w:val="008A3E61"/>
    <w:rsid w:val="008A7E37"/>
    <w:rsid w:val="0090356B"/>
    <w:rsid w:val="009443B2"/>
    <w:rsid w:val="00A216A7"/>
    <w:rsid w:val="00AD239F"/>
    <w:rsid w:val="00B70F9F"/>
    <w:rsid w:val="00B8389E"/>
    <w:rsid w:val="00C25E7F"/>
    <w:rsid w:val="00CE3547"/>
    <w:rsid w:val="00D26629"/>
    <w:rsid w:val="00D51C46"/>
    <w:rsid w:val="00D95480"/>
    <w:rsid w:val="00E4294C"/>
    <w:rsid w:val="00E621BF"/>
    <w:rsid w:val="00E867A0"/>
    <w:rsid w:val="00E96C56"/>
    <w:rsid w:val="00EF6C9B"/>
    <w:rsid w:val="00FA77B3"/>
    <w:rsid w:val="00FC78C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9961"/>
  <w15:docId w15:val="{9432FCAC-F19A-4889-BAFB-B44714A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g">
    <w:name w:val="dog"/>
    <w:basedOn w:val="a"/>
    <w:rsid w:val="00C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030"/>
    <w:pPr>
      <w:ind w:left="720"/>
      <w:contextualSpacing/>
    </w:pPr>
  </w:style>
  <w:style w:type="paragraph" w:styleId="a6">
    <w:name w:val="No Spacing"/>
    <w:uiPriority w:val="1"/>
    <w:qFormat/>
    <w:rsid w:val="00267AD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36C9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2393</Words>
  <Characters>13641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Krishtal</dc:creator>
  <cp:lastModifiedBy>Anna. Sharonova</cp:lastModifiedBy>
  <cp:revision>10</cp:revision>
  <dcterms:created xsi:type="dcterms:W3CDTF">2017-08-30T09:10:00Z</dcterms:created>
  <dcterms:modified xsi:type="dcterms:W3CDTF">2018-03-05T14:56:00Z</dcterms:modified>
</cp:coreProperties>
</file>