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F4" w:rsidRPr="005C6A19" w:rsidRDefault="007A6018" w:rsidP="007A601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center"/>
        <w:textAlignment w:val="baseline"/>
        <w:rPr>
          <w:rStyle w:val="s1"/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  <w:t>ТУРИСТАМ, выезжающим в Республику Армени</w:t>
      </w:r>
      <w:r w:rsidR="000B47E4" w:rsidRPr="005C6A19">
        <w:rPr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  <w:t>я</w:t>
      </w:r>
    </w:p>
    <w:p w:rsidR="0063666F" w:rsidRDefault="0063666F" w:rsidP="0053371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</w:p>
    <w:p w:rsidR="00533716" w:rsidRPr="005C6A19" w:rsidRDefault="005852F4" w:rsidP="005C6A1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b/>
          <w:bCs/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ПЕРЕД ОТЪЕЗДОМ</w:t>
      </w:r>
      <w:bookmarkStart w:id="0" w:name="_GoBack"/>
      <w:bookmarkEnd w:id="0"/>
    </w:p>
    <w:p w:rsidR="00533716" w:rsidRPr="005C6A19" w:rsidRDefault="005852F4" w:rsidP="003617CC">
      <w:pPr>
        <w:pStyle w:val="p3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b/>
          <w:bCs/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Проверьте наличие необходимых для поездки документов:</w:t>
      </w:r>
    </w:p>
    <w:p w:rsidR="0097246F" w:rsidRPr="005C6A19" w:rsidRDefault="0097246F" w:rsidP="0053371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Заграничный паспорт (паспорт должен быть действителен в течение не менее 90 дней от даты окончания поездки); ксерокопию загранпаспортов (могут пригодиться при утрате загранпаспорта и в случае иных непредвиденных обстоятельств); авиабилеты или маршрут/квитанции электронного билета; ваучер; страховой медицинский полис.</w:t>
      </w:r>
    </w:p>
    <w:p w:rsidR="0063666F" w:rsidRPr="005C6A19" w:rsidRDefault="0063666F" w:rsidP="006366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23.02.2017г. граждане Российской Федерации могут приезжать в Республику Армения по внутренним паспортам, данное правило действует только в аэропортах "Звартноц" (Ереван) и "Ширак" (Гюмри).</w:t>
      </w:r>
    </w:p>
    <w:p w:rsidR="00533716" w:rsidRPr="005C6A19" w:rsidRDefault="00533716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Период нахождения в стране ограничен 180 днями</w:t>
      </w:r>
      <w:r w:rsidR="00EA618C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течении одного года.</w:t>
      </w:r>
    </w:p>
    <w:p w:rsidR="00FC2A0F" w:rsidRPr="005C6A19" w:rsidRDefault="00D134A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случае путешествия с детьми: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Несовершеннолетний гражданин Российской Федерации, следующий совместно хотя бы с одним из родителей, ДОЛЖЕН ВЫЕЗЖАТЬ ИЗ РОССИЙСКОЙ ФЕДЕРАЦИИ ТОЛЬКО ПО СВОЕМУ ЗАГРАНИЧНОМУ ПАСПОРТУ. 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родителей, если он вписан в ОФОРМЛЕННЫЙ ДО 01 МАРТА 2010 ГОДА заграничный паспорт выезжающего вместе с ним родителя.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у несовершеннолетнего ребенка и выезжающего совместно с ним родителя разные фамилии, то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http://www.anextour.com в разделе «Памятки туристам».</w:t>
      </w:r>
    </w:p>
    <w:p w:rsidR="00C43585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44303" w:rsidRPr="005C6A19" w:rsidRDefault="00244303" w:rsidP="00244303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РОССИЙСКОМ АЭРОПОРТУ ВЫЛЕТА/ПРИЛЕТА</w:t>
      </w:r>
    </w:p>
    <w:p w:rsidR="00244303" w:rsidRPr="005C6A19" w:rsidRDefault="00244303" w:rsidP="0024430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593B51" w:rsidRPr="005C6A19" w:rsidRDefault="00244303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4A38C9" w:rsidRPr="005C6A19" w:rsidRDefault="004A38C9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ТАМОЖЕННЫЙ КОНТРОЛЬ до начала путешествия</w:t>
      </w:r>
    </w:p>
    <w:p w:rsidR="00A02C05" w:rsidRPr="005C6A19" w:rsidRDefault="00A02C05" w:rsidP="00A02C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http://www.anextour.com в разделе «Памятки туристам».</w:t>
      </w:r>
    </w:p>
    <w:p w:rsidR="00EF66DC" w:rsidRPr="005C6A19" w:rsidRDefault="00A02C05" w:rsidP="008F75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4B7CFF" w:rsidRPr="005C6A19" w:rsidRDefault="004B7CFF" w:rsidP="004B7CF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4B7CFF" w:rsidRPr="005C6A19" w:rsidRDefault="004B7CF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ВНИМАНИЕ! ЗАПРЕЩЕНО на выезде и въезде!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ВНИМАНИЕ! ЗАПРЕЩЕНО на выезде и въезде!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ТАМОЖЕННЫЙ КОНТРОЛЬ по окончанию путешествия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65 тысяч рублей, общим весом – не более 50 килограммов.</w:t>
      </w:r>
      <w:r w:rsidR="00E643B3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Физическое лицо не моложе 17 лет может ввозить без уплаты таможенных пошлин: до 3-х литров алкогольных напитков; 50 шт. сигар, 100 шт. сигарилл, 200 шт. сигарет, </w:t>
      </w:r>
      <w:smartTag w:uri="urn:schemas-microsoft-com:office:smarttags" w:element="metricconverter">
        <w:smartTagPr>
          <w:attr w:name="ProductID" w:val="0,25 кг"/>
        </w:smartTagPr>
        <w:r w:rsidRPr="005C6A19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0,25 кг</w:t>
        </w:r>
      </w:smartTag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табака; </w:t>
      </w:r>
      <w:smartTag w:uri="urn:schemas-microsoft-com:office:smarttags" w:element="metricconverter">
        <w:smartTagPr>
          <w:attr w:name="ProductID" w:val="250 граммов"/>
        </w:smartTagPr>
        <w:r w:rsidRPr="005C6A19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250 граммов</w:t>
        </w:r>
      </w:smartTag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икры осетровых рыб в заводской упаковке.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РЕГИСТРАЦИЯ НА РЕЙС И ОФОРМЛЕНИЕ БАГАЖА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Помните, что регистрация на рейс заканчивается за 40 минут до времени вылета рейса, указанного в билете по местному времени. Пассажиру,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E643B3" w:rsidRPr="005C6A19" w:rsidRDefault="00252455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авиаперевозчик устанавливает</w:t>
      </w:r>
      <w:r w:rsidR="004524C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свои нормы провоза багажа, а также габариты и вес ручной клади, провозимой в салоне самолета. Рекомендуем уточнить данную информацию перед вылетом.</w:t>
      </w:r>
    </w:p>
    <w:p w:rsidR="00E643B3" w:rsidRPr="005C6A19" w:rsidRDefault="00E643B3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E643B3" w:rsidRPr="005C6A19" w:rsidRDefault="00E643B3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5C6A19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ПАСПОРТНЫЙ КОНТРОЛЬ</w:t>
      </w:r>
    </w:p>
    <w:p w:rsidR="00E643B3" w:rsidRPr="005C6A19" w:rsidRDefault="00E643B3" w:rsidP="00E643B3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64339C" w:rsidRPr="005C6A19" w:rsidRDefault="00D0708A" w:rsidP="0064339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ВЕТЕРИНАРНЫЙ КОНТРОЛЬ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Если Вы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вывозите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Ветеринарный паспорт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Справку о состоянии здоровья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Справку из клуба СКОР или РКФ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Республику </w:t>
      </w:r>
      <w:r w:rsidR="002D194A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Армения</w:t>
      </w:r>
      <w:r w:rsidR="0086601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у животного должен быть вживлен микрочип, также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необходимо предъявить ветеринарное свидетельство с указанием о прививке от бешенства. Животные подвергаются ветеринарному осмотру. 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D0708A" w:rsidRPr="005C6A19" w:rsidRDefault="00D0708A" w:rsidP="00D0708A">
      <w:pPr>
        <w:spacing w:after="0" w:line="221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</w:pPr>
      <w:r w:rsidRPr="005C6A19"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  <w:t xml:space="preserve">Запрещен </w:t>
      </w:r>
      <w:r w:rsidRPr="005C6A19">
        <w:rPr>
          <w:rFonts w:ascii="Times New Roman" w:eastAsia="Calibri" w:hAnsi="Times New Roman" w:cs="Times New Roman"/>
          <w:b/>
          <w:color w:val="000000"/>
          <w:spacing w:val="-6"/>
          <w:sz w:val="18"/>
          <w:szCs w:val="18"/>
          <w:lang w:eastAsia="ru-RU"/>
        </w:rPr>
        <w:t>ввоз</w:t>
      </w:r>
      <w:r w:rsidRPr="005C6A19"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АЭРОПОРТУ ПРИЛЕТА/ВЫЛЕТА</w:t>
      </w:r>
    </w:p>
    <w:p w:rsidR="00C53B6B" w:rsidRPr="005C6A19" w:rsidRDefault="005E41B2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DB10D8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Республики Армения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Вы должны последовательно: заполнить туристическую карту,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CE4E99" w:rsidRPr="005C6A19" w:rsidRDefault="00C53B6B" w:rsidP="008A2CE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ПАСПОРТНЫЙ КОНТРОЛЬ</w:t>
      </w:r>
      <w:r w:rsidR="008A2CE0" w:rsidRPr="005C6A19">
        <w:rPr>
          <w:rStyle w:val="s1"/>
          <w:b/>
          <w:bCs/>
          <w:color w:val="000000"/>
          <w:sz w:val="18"/>
          <w:szCs w:val="18"/>
          <w:u w:val="single"/>
        </w:rPr>
        <w:t xml:space="preserve">. </w:t>
      </w: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ВИЗА.</w:t>
      </w:r>
    </w:p>
    <w:p w:rsidR="00182946" w:rsidRPr="005C6A19" w:rsidRDefault="00CE4E99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российских граждан установлен безвизовый въезд</w:t>
      </w:r>
      <w:r w:rsidR="00F53BA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  <w:r w:rsidR="00FE139D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ВНИМАНИЕ! Для граждан, не имеющих гражданства Российской Федерации, могут быть установлены иные правила въезда на территорию Республики </w:t>
      </w:r>
      <w:r w:rsidR="00023B11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Армения</w:t>
      </w:r>
      <w:r w:rsidR="00FE139D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Получить информацию по этому вопросу следует в посольстве Республики Армения по месту гражданства.</w:t>
      </w:r>
    </w:p>
    <w:p w:rsidR="00BE55A6" w:rsidRPr="005C6A19" w:rsidRDefault="00182946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bCs/>
          <w:spacing w:val="-6"/>
          <w:kern w:val="1"/>
          <w:sz w:val="18"/>
          <w:szCs w:val="18"/>
          <w:u w:val="single"/>
          <w:lang w:eastAsia="ru-RU"/>
        </w:rPr>
        <w:t>ТАМОЖЕННЫЙ КОНТРОЛЬ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Для ввоза и вывоза из страны иностранной валюты ограничений нет, заполняется только таможенная декларация (необходимо сохранять до отъезда). Сумма более 10 000 долларов США (или эквивалент в другой валюте) должна быть переведена через банк.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Ввоз и вывоз местной валюты запрещен.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Разрешается без уплаты таможенных пошлин ввозить предметы личного пользования, а также товары и другие предметы, общей стоимостью эквивалентной 500 долларам США.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Разрешен бе</w:t>
      </w:r>
      <w:r w:rsidR="00037E22" w:rsidRPr="005C6A19">
        <w:rPr>
          <w:rFonts w:ascii="Times New Roman" w:hAnsi="Times New Roman" w:cs="Times New Roman"/>
          <w:sz w:val="18"/>
          <w:szCs w:val="18"/>
        </w:rPr>
        <w:t>спошлинный ввоз для лиц старше 18 лет:</w:t>
      </w:r>
    </w:p>
    <w:p w:rsidR="00AC032F" w:rsidRPr="005C6A19" w:rsidRDefault="00C905A5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алкогольных напитков - до 2 л. </w:t>
      </w:r>
    </w:p>
    <w:p w:rsidR="004D3097" w:rsidRPr="005C6A19" w:rsidRDefault="004D3097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табачных изделий - до 50 пачек</w:t>
      </w:r>
    </w:p>
    <w:p w:rsidR="004D3097" w:rsidRPr="005C6A19" w:rsidRDefault="004D3097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лекарственных препаратов для личного медицинского обслуживания и лечения в количестве,</w:t>
      </w:r>
      <w:r w:rsidR="008A2CE0" w:rsidRPr="005C6A19">
        <w:rPr>
          <w:rFonts w:ascii="Times New Roman" w:hAnsi="Times New Roman" w:cs="Times New Roman"/>
          <w:sz w:val="18"/>
          <w:szCs w:val="18"/>
        </w:rPr>
        <w:t xml:space="preserve"> не превышающем 10 наименований </w:t>
      </w:r>
      <w:r w:rsidRPr="005C6A19">
        <w:rPr>
          <w:rFonts w:ascii="Times New Roman" w:hAnsi="Times New Roman" w:cs="Times New Roman"/>
          <w:sz w:val="18"/>
          <w:szCs w:val="18"/>
        </w:rPr>
        <w:t>и 3 упаковок в каждом наименовании. На ввоз большего количества необходимо получить разрешение в Министерстве здравоохранения.</w:t>
      </w:r>
    </w:p>
    <w:p w:rsidR="00D476F8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На все ввозимые товары и предметы, чья суммарная стоимость превышает вышеизложенные размеры, уплачивается таможенная пошлина. </w:t>
      </w:r>
    </w:p>
    <w:p w:rsidR="00D45F3E" w:rsidRPr="005C6A19" w:rsidRDefault="00C905A5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b/>
          <w:sz w:val="18"/>
          <w:szCs w:val="18"/>
        </w:rPr>
        <w:t>Запрещается ввоз и вывоз</w:t>
      </w:r>
      <w:r w:rsidRPr="005C6A19">
        <w:rPr>
          <w:rFonts w:ascii="Times New Roman" w:hAnsi="Times New Roman" w:cs="Times New Roman"/>
          <w:sz w:val="18"/>
          <w:szCs w:val="18"/>
        </w:rPr>
        <w:t xml:space="preserve"> любого антиквариата, включая драгоценные камни, монеты, рукописи и другие произведения искусства, без разрешения соответствующих органов. Запрещён транзит наркотических, отравляющих и взрывчатых веществ, а также оружия и боеприпасов (за исключением охотничьего оружия, на которое выдаётся разрешение МВД Р</w:t>
      </w:r>
      <w:r w:rsidR="00AC032F" w:rsidRPr="005C6A19">
        <w:rPr>
          <w:rFonts w:ascii="Times New Roman" w:hAnsi="Times New Roman" w:cs="Times New Roman"/>
          <w:sz w:val="18"/>
          <w:szCs w:val="18"/>
        </w:rPr>
        <w:t>еспублики Армения</w:t>
      </w:r>
      <w:r w:rsidRPr="005C6A19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F91303" w:rsidRPr="005C6A19" w:rsidRDefault="00F91303" w:rsidP="003617C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Республика Армения</w:t>
      </w:r>
    </w:p>
    <w:p w:rsidR="003176E4" w:rsidRPr="005C6A19" w:rsidRDefault="003176E4" w:rsidP="00376F9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C6A1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Республика Армения - горная страна на юге Кавказа, граничит с Грузией, Азербайджаном, Ираном и Турцией. Это одно из самых древних государств Закавказья и первая страна, принявшая христианство как государственную религию. Площадь страны – 29,8 тыс. кв. км. Столицей является город Ереван.</w:t>
      </w:r>
    </w:p>
    <w:p w:rsidR="009B4D0E" w:rsidRPr="005C6A19" w:rsidRDefault="00376F9F" w:rsidP="009B4D0E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Время</w:t>
      </w:r>
    </w:p>
    <w:p w:rsidR="009B4D0E" w:rsidRPr="005C6A19" w:rsidRDefault="009B4D0E" w:rsidP="009B4D0E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Разница во времени с Москвой </w:t>
      </w:r>
      <w:r w:rsidR="00D0659F" w:rsidRPr="005C6A19">
        <w:rPr>
          <w:rFonts w:ascii="Times New Roman" w:hAnsi="Times New Roman" w:cs="Times New Roman"/>
          <w:bCs/>
          <w:sz w:val="18"/>
          <w:szCs w:val="18"/>
        </w:rPr>
        <w:t xml:space="preserve">– плюс </w:t>
      </w:r>
      <w:r w:rsidRPr="005C6A19">
        <w:rPr>
          <w:rFonts w:ascii="Times New Roman" w:hAnsi="Times New Roman" w:cs="Times New Roman"/>
          <w:bCs/>
          <w:sz w:val="18"/>
          <w:szCs w:val="18"/>
        </w:rPr>
        <w:t>1 час.</w:t>
      </w:r>
    </w:p>
    <w:p w:rsidR="00A52059" w:rsidRPr="005C6A19" w:rsidRDefault="00A52059" w:rsidP="00A52059">
      <w:pPr>
        <w:spacing w:after="0" w:line="221" w:lineRule="auto"/>
        <w:jc w:val="both"/>
        <w:rPr>
          <w:rFonts w:ascii="Times New Roman" w:eastAsia="Calibri" w:hAnsi="Times New Roman" w:cs="Times New Roman"/>
          <w:b/>
          <w:spacing w:val="-6"/>
          <w:sz w:val="18"/>
          <w:szCs w:val="18"/>
          <w:u w:val="single"/>
          <w:lang w:eastAsia="ru-RU"/>
        </w:rPr>
      </w:pPr>
      <w:r w:rsidRPr="005C6A19">
        <w:rPr>
          <w:rFonts w:ascii="Times New Roman" w:eastAsia="Calibri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               </w:t>
      </w:r>
      <w:r w:rsidRPr="005C6A19">
        <w:rPr>
          <w:rFonts w:ascii="Times New Roman" w:eastAsia="Calibri" w:hAnsi="Times New Roman" w:cs="Times New Roman"/>
          <w:b/>
          <w:spacing w:val="-6"/>
          <w:sz w:val="18"/>
          <w:szCs w:val="18"/>
          <w:u w:val="single"/>
          <w:lang w:eastAsia="ru-RU"/>
        </w:rPr>
        <w:t>Климат</w:t>
      </w:r>
    </w:p>
    <w:p w:rsidR="006C3458" w:rsidRPr="005C6A19" w:rsidRDefault="00912090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Большая часть территория Армении находится в континентальном высокогорном климате, а на юге страны климат субтропический. В горах летом средняя температура воздуха колеблется от +10°С до +22°С, а зимой от +2°С до -14°С. На равнинах в январе средняя температура воздуха составляет -5°С, а в июле +25°С. </w:t>
      </w:r>
    </w:p>
    <w:p w:rsidR="00912090" w:rsidRPr="005C6A19" w:rsidRDefault="00912090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Количество осадков зависит от высоты расположения того или иногда региона Армении. В среднем в Армении ежегодно выпадает от 200 до 800 мм осадков. Лучшее время для посещения Армении – с мая по октябрь.</w:t>
      </w:r>
    </w:p>
    <w:p w:rsidR="009415D2" w:rsidRPr="005C6A19" w:rsidRDefault="009415D2" w:rsidP="009415D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Валюта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Валюта страны – армянский драм. В магазинах и других торговых пунктах торговля осуществляется только национальной валютой.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Иностранную валюту можно обменять на драмы в обменных пунктах и отделениях многочисленных банков. Услуги обмена денег оказывают также на рецепции некоторых гостиниц. 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Банки работают с 9:00 до 16:00 в рабочие дни, в субботу некоторые банки принимают клиентов с 10:00 до 14:00. Пункты обмена валюты обычно открыты с 9:00 до 22:00-24:00, зачастую работают в выходные и праздничные дни.</w:t>
      </w:r>
    </w:p>
    <w:p w:rsidR="006C3458" w:rsidRPr="005C6A19" w:rsidRDefault="00E450B5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Оплата кредитной картой возможна в основном только в городе Ереван в крупных торговых центрах, ресторанах и отелях.</w:t>
      </w:r>
    </w:p>
    <w:p w:rsidR="00D60822" w:rsidRPr="005C6A19" w:rsidRDefault="00D60822" w:rsidP="00D6082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Язык </w:t>
      </w:r>
    </w:p>
    <w:p w:rsidR="00E450B5" w:rsidRPr="005C6A19" w:rsidRDefault="001E743C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Государственный язык — армянский, но большинство населения говорит также на русском и английском языках.</w:t>
      </w:r>
    </w:p>
    <w:p w:rsidR="009700AC" w:rsidRPr="005C6A19" w:rsidRDefault="009700AC" w:rsidP="009700A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Население</w:t>
      </w:r>
    </w:p>
    <w:p w:rsidR="001E743C" w:rsidRPr="005C6A19" w:rsidRDefault="00BA251C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Население страны составляет 2,925 миллиона человек. По национальному составу - 98 % населения армяне, остальные народности - езиды, русские, ассирийцы и другие.</w:t>
      </w:r>
    </w:p>
    <w:p w:rsidR="00C7764B" w:rsidRPr="005C6A19" w:rsidRDefault="00242A88" w:rsidP="00C7764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Религия</w:t>
      </w:r>
    </w:p>
    <w:p w:rsidR="00C7764B" w:rsidRPr="005C6A19" w:rsidRDefault="00C7764B" w:rsidP="0059013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В Армении 9</w:t>
      </w:r>
      <w:r w:rsidR="0059013F" w:rsidRPr="005C6A19">
        <w:rPr>
          <w:rFonts w:ascii="Times New Roman" w:hAnsi="Times New Roman" w:cs="Times New Roman"/>
          <w:bCs/>
          <w:sz w:val="18"/>
          <w:szCs w:val="18"/>
        </w:rPr>
        <w:t>5</w:t>
      </w:r>
      <w:r w:rsidRPr="005C6A19">
        <w:rPr>
          <w:rFonts w:ascii="Times New Roman" w:hAnsi="Times New Roman" w:cs="Times New Roman"/>
          <w:bCs/>
          <w:sz w:val="18"/>
          <w:szCs w:val="18"/>
        </w:rPr>
        <w:t>% населения</w:t>
      </w:r>
      <w:r w:rsidR="0059013F" w:rsidRPr="005C6A19">
        <w:rPr>
          <w:rFonts w:ascii="Times New Roman" w:hAnsi="Times New Roman" w:cs="Times New Roman"/>
          <w:bCs/>
          <w:sz w:val="18"/>
          <w:szCs w:val="18"/>
        </w:rPr>
        <w:t xml:space="preserve"> является последователями Армянской Апостольской Церкви</w:t>
      </w:r>
      <w:r w:rsidRPr="005C6A19">
        <w:rPr>
          <w:rFonts w:ascii="Times New Roman" w:hAnsi="Times New Roman" w:cs="Times New Roman"/>
          <w:bCs/>
          <w:sz w:val="18"/>
          <w:szCs w:val="18"/>
        </w:rPr>
        <w:t>, также есть русская православная церковь, мусульмане и другие конфессии.</w:t>
      </w:r>
    </w:p>
    <w:p w:rsidR="004B2712" w:rsidRPr="005C6A19" w:rsidRDefault="004B2712" w:rsidP="004B271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Обычаи</w:t>
      </w:r>
    </w:p>
    <w:p w:rsidR="003716CB" w:rsidRPr="005C6A19" w:rsidRDefault="003716CB" w:rsidP="003716C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Несмотря на кажущуюся вспыльчивость, армяне – гордый и сдержанный народ, с развитым чувством собственного достоинства и терпимостью к чужому мнению. Отношения внутри семьи уважительные и спокойные. Центром любого жилища является стол.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lastRenderedPageBreak/>
        <w:t>Непременный атрибут застолья – тосты. Женщины и дети тоже являются полноправными участниками застолья. Очень трепетно армяне относятся к вопросу об уважении старших. Патриархальные обычаи до сих пор сохранились в армянских семьях, где авторитет старшего мужчины огромен. Но, в отличие от других кавказских народов, почти такое же почитание и уважение в армянской семье имеет и старшая из женщин, которая руководит женскими делами по дому. Если самый старший из мужчин входит в дом, все остальные приветствуют его стоя. Никто не начинает говорить или есть раньше хозяина дома. В Армении сохранилось немало древних народных обычаев: например, жертвоприношение ягнят при некоторых религиозных праздниках и благословение первого урожая.</w:t>
      </w:r>
    </w:p>
    <w:p w:rsidR="003716CB" w:rsidRPr="005C6A19" w:rsidRDefault="003716CB" w:rsidP="003716C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Армяне очень гостеприимны, с симпатией относятся к русским, но от разговоров о национальных конфликтах и армянском геноциде стоит, на всякий случай, воздержаться, чтобы избежать проблем. Очень высоко ценится в Армении умение уважительно и бережно относиться к другим людям. В ответ они ждут такого же отношения и к ним. Сами армяне очень общительны, но и самолюбивы, очень болезненно переносят падение своего авторитета, поэтому при общении с ними надо это учитывать, и стараться случайно не обидеть собеседника неосторожным словом, неуважительным отношением или игнорированием.</w:t>
      </w:r>
    </w:p>
    <w:p w:rsidR="0045291F" w:rsidRPr="005C6A19" w:rsidRDefault="0045291F" w:rsidP="0045291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Праздники и нерабочие дни</w:t>
      </w:r>
    </w:p>
    <w:p w:rsidR="00567E72" w:rsidRPr="005C6A19" w:rsidRDefault="00567E72" w:rsidP="00B913D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31 декабря, 1 - 4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января – Новый год.,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5 января – Рождественский сочельник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, 6 января – Рождество, </w:t>
      </w:r>
      <w:r w:rsidR="00894606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7 ян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варя – День поминовения усопших, 28 января – День Армии, 8 марта – Праздник женщин.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24 апрел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я – День памяти жертв геноцида, 1 мая – День Труда, 9 мая — День Победы и Мира, 28 мая — День Республики,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1 июня —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Международный день защиты детей, </w:t>
      </w:r>
      <w:r w:rsidR="00B047AD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14 июня – День памяти жертв политических репрессий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, 5 июля – День Конституции, 1 сентября — День знаний,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2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1 сентября – День Независимости,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7 декабря — День памяти жертв землетрясения 1988 года в Армении.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отеле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Напряжение электросети</w:t>
      </w:r>
    </w:p>
    <w:p w:rsidR="007D2A2C" w:rsidRPr="005C6A19" w:rsidRDefault="007D2A2C" w:rsidP="007D2A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Напряжение - 220 Вольт, частота - 50 Герц.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Экскурсии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Гид принимающ</w:t>
      </w:r>
      <w:r w:rsidR="00AE410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ий Вас в Республике Армения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оборудование.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Кухня</w:t>
      </w:r>
    </w:p>
    <w:p w:rsidR="00FB54A4" w:rsidRPr="005C6A19" w:rsidRDefault="007B2455" w:rsidP="00FB54A4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Армянская кухня считается одной из древнейших в Азии и самой древней в Закавказье. В армянской кухне присутствует множество рецептов приготовления мясного фарша, рыбы, фаршированных овощей и т.д. Многие рецепты сохранились ещё с давних времён.</w:t>
      </w:r>
      <w:r w:rsidRPr="005C6A19">
        <w:rPr>
          <w:rFonts w:ascii="Times New Roman" w:hAnsi="Times New Roman" w:cs="Times New Roman"/>
          <w:color w:val="212121"/>
          <w:sz w:val="18"/>
          <w:szCs w:val="18"/>
          <w:shd w:val="clear" w:color="auto" w:fill="F1F8F2"/>
        </w:rPr>
        <w:t xml:space="preserve"> </w:t>
      </w: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качестве приправы армяне используют около 300 видов трав и диких растений. Иногда их даже подают</w:t>
      </w:r>
      <w:r w:rsidR="00C2552C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их</w:t>
      </w: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как отдельное блюдо.</w:t>
      </w:r>
      <w:r w:rsidR="00FB54A4" w:rsidRPr="005C6A19">
        <w:rPr>
          <w:rFonts w:ascii="Times New Roman" w:hAnsi="Times New Roman" w:cs="Times New Roman"/>
          <w:sz w:val="18"/>
          <w:szCs w:val="18"/>
        </w:rPr>
        <w:t xml:space="preserve"> </w:t>
      </w:r>
      <w:r w:rsidR="00FB54A4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Армянская еда очень питательна.</w:t>
      </w:r>
      <w:r w:rsidR="00FB54A4" w:rsidRPr="005C6A19">
        <w:rPr>
          <w:rFonts w:ascii="Times New Roman" w:hAnsi="Times New Roman" w:cs="Times New Roman"/>
          <w:sz w:val="18"/>
          <w:szCs w:val="18"/>
        </w:rPr>
        <w:t xml:space="preserve"> </w:t>
      </w:r>
      <w:r w:rsidR="00FB54A4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Армяне едят много мяса, говядины, свинины, курицы, баранины и рыбы. Мясо жарят на вертеле на дровах или в тандыре (печь-жаровня), отсюда и особый аромат хороваца. Его подают с жаренными на гриле овощами. Хоровац – любимое блюдо армян.</w:t>
      </w:r>
    </w:p>
    <w:p w:rsidR="00FB54A4" w:rsidRPr="005C6A19" w:rsidRDefault="00FB54A4" w:rsidP="00FB54A4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Хаш – самый популярный армянский суп, готовится в течении суток. Хаш обычно едят рано утром на завтрак, подавая несоленым вместе со свежей зеленью, солью в отдельной тарелке, измельченным чесноком и тонким лавашом.</w:t>
      </w:r>
    </w:p>
    <w:p w:rsidR="00B5094B" w:rsidRPr="005C6A19" w:rsidRDefault="00B5094B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Магазины</w:t>
      </w:r>
    </w:p>
    <w:p w:rsidR="00D92080" w:rsidRPr="005C6A19" w:rsidRDefault="00D92080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Армения предлагает отличные возможности для покупок как исключительно традиционных армянских предметов, так и вещей всемирно известных брендов. Шоппинг в стране сконцентрирован в столице, Ереване, город является самым крупным и развитым. </w:t>
      </w:r>
    </w:p>
    <w:p w:rsidR="00D92080" w:rsidRPr="005C6A19" w:rsidRDefault="00D92080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небольших городах и деревнях можно найти массу небольших сувениров, но главными покупками станут местные продукты: сыры, фрукты, армянские сладости, специи, кофе, ковры. Также стоит обратить внимание на картины местных авторов, их можно купить на рынках или в специализированных магазинах в картинных галереях. Обязательно стоит посетить армянские рынки, однако на них обязательно нужно торговаться. Местные жители могут сознательно завышать цены, а потому торг на рынках совершенно уместен.</w:t>
      </w:r>
    </w:p>
    <w:p w:rsidR="00AF0C90" w:rsidRPr="005C6A19" w:rsidRDefault="00AF0C90" w:rsidP="00AF0C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Транспорт </w:t>
      </w:r>
    </w:p>
    <w:p w:rsidR="00AF0C90" w:rsidRPr="005C6A19" w:rsidRDefault="00965474" w:rsidP="00AE6061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Движение транспорта на острове правостороннее. </w:t>
      </w:r>
      <w:r w:rsidR="00AE6061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Особенностью общественного транспорта Армении является преобладание маршруток. Трамваев в Армении нет вообще, а редкие троллейбусы обслуживают всего 5 маршрутов. Троллейбусы – самое дешёвое и медленное средство передвижения. В Ереване возможно пользование метро, но это зависит от маршрута по городу.</w:t>
      </w:r>
    </w:p>
    <w:p w:rsidR="000543B6" w:rsidRPr="005C6A19" w:rsidRDefault="000543B6" w:rsidP="000543B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Аренда автомобиля</w:t>
      </w:r>
    </w:p>
    <w:p w:rsidR="00A1622C" w:rsidRPr="005C6A19" w:rsidRDefault="00A1622C" w:rsidP="00A162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Для аренды автомобиля в Армении подойдут российские права. Возраст водителя должен быть не менее 21 года, стаж вождения — от года. Армяне — водители вспыльчивые и эмоциональные, нередко превышают скорость и подрезают, так что садиться за руль в этой стране (особенно в городах) рекомендуется опытным водителям. Употреблять спиртное за рулем строго запрещено. За нарушение этого правила грозит лишение прав.</w:t>
      </w:r>
    </w:p>
    <w:p w:rsidR="00593FCD" w:rsidRPr="005C6A19" w:rsidRDefault="00593FCD" w:rsidP="00593FCD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Телефон</w:t>
      </w:r>
    </w:p>
    <w:p w:rsidR="00311FC2" w:rsidRPr="005C6A19" w:rsidRDefault="00311FC2" w:rsidP="00311F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Позвонить в Россию можно из отеля, местного пункта связи и интернет-кафе. </w:t>
      </w:r>
    </w:p>
    <w:p w:rsidR="00F67CAF" w:rsidRPr="005C6A19" w:rsidRDefault="00311FC2" w:rsidP="00F67C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Национальная справочная служба 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"СПЮР"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 бесплатному короткому номеру – 113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. 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Запросы обслуживаются на 3 языках - армянском, русском, английском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311FC2" w:rsidRPr="005C6A19" w:rsidRDefault="00F67CAF" w:rsidP="00311F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Действует также справочная "Спюр плюс" по платному телефонному номеру 09</w:t>
      </w:r>
      <w:r w:rsidR="005C1CD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000-1313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 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 xml:space="preserve">звонки которой обслуживаются вне очереди. </w:t>
      </w:r>
    </w:p>
    <w:p w:rsidR="002976E7" w:rsidRPr="005C6A19" w:rsidRDefault="002976E7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Экстренные телефоны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Телефонный код набора Армении +374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Пожарная служба - 101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Полиция – 102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– 103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Аэропорт – 187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Железнодорожная справочная – 184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Информационная Служба – 109 </w:t>
      </w:r>
    </w:p>
    <w:p w:rsidR="00CE2502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Погода – 186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БЕЗОПАСНОСТИ: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http://www.anextour.com в разделе «Памятки туристам».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органами власти.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 xml:space="preserve">Паспорт (или ксерокопию паспорта), визитную карточку отеля носите с собой.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 обязаны покинуть </w:t>
      </w:r>
      <w:r w:rsidR="00B82DDC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Армению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7A7267" w:rsidRPr="005C6A19" w:rsidRDefault="002976E7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3617CC" w:rsidRPr="003617CC" w:rsidRDefault="003617CC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512873" w:rsidRDefault="00512873" w:rsidP="0051287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12873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ПОЛЕЗНАЯ ИНФОРМАЦИЯ</w:t>
      </w:r>
    </w:p>
    <w:p w:rsidR="00E17E41" w:rsidRPr="00512873" w:rsidRDefault="00E17E41" w:rsidP="0051287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EF3C43" w:rsidRPr="00A1622C" w:rsidRDefault="00EF3C43" w:rsidP="00A162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52"/>
        <w:gridCol w:w="5169"/>
      </w:tblGrid>
      <w:tr w:rsidR="007F0820" w:rsidRPr="007F0820" w:rsidTr="00E17E41">
        <w:trPr>
          <w:trHeight w:val="2629"/>
        </w:trPr>
        <w:tc>
          <w:tcPr>
            <w:tcW w:w="5524" w:type="dxa"/>
          </w:tcPr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>Посольство России в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 xml:space="preserve"> Армении</w:t>
            </w: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 xml:space="preserve">: </w:t>
            </w:r>
          </w:p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0015, Республика Армения, г. Ереван, </w:t>
            </w:r>
          </w:p>
          <w:p w:rsid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ул. Григора Лусаворича, д. 13А</w:t>
            </w:r>
          </w:p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Тел.: (+374-10) 58-98-43, 54-52-18</w:t>
            </w:r>
          </w:p>
          <w:p w:rsidR="000631A2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Факс: (+374-10) 56-71-97</w:t>
            </w:r>
            <w:r w:rsid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0631A2" w:rsidRDefault="000631A2" w:rsidP="000631A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www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.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embassyru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.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am</w:t>
            </w: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Е-mail: </w:t>
            </w:r>
            <w:hyperlink r:id="rId5" w:history="1">
              <w:r w:rsidRPr="00E9422B">
                <w:rPr>
                  <w:rStyle w:val="a5"/>
                  <w:rFonts w:ascii="Times New Roman" w:eastAsia="Times New Roman" w:hAnsi="Times New Roman" w:cs="Times New Roman"/>
                  <w:spacing w:val="-6"/>
                  <w:kern w:val="1"/>
                  <w:sz w:val="18"/>
                  <w:szCs w:val="18"/>
                  <w:lang w:eastAsia="ru-RU"/>
                </w:rPr>
                <w:t>info@rusembassy.am</w:t>
              </w:r>
            </w:hyperlink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ТЕЛЕФОН ДЛЯ ЭКСТРЕННЫХ СООБЩЕНИЙ 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ГРАЖДАН РОССИЙСКОЙ ФЕДЕРАЦИИ, 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ПОПАВШИХ В ЧРЕЗВЫЧАЙНУЮ СИТУАЦИЮ,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УГРОЖАЮЩУЮ ИХ ЖИЗНИ И ЗДОРОВЬЮ: (+374-94) 00-47-95</w:t>
            </w:r>
          </w:p>
          <w:p w:rsidR="00336FBF" w:rsidRDefault="00336FBF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336FBF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Часы работы Посольства: 9:00-18:00 (понедельник-пятница), </w:t>
            </w:r>
          </w:p>
          <w:p w:rsidR="007F0820" w:rsidRPr="007F0820" w:rsidRDefault="00336FBF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336FBF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13:00-14:00 (перерыв)</w:t>
            </w:r>
          </w:p>
        </w:tc>
        <w:tc>
          <w:tcPr>
            <w:tcW w:w="5239" w:type="dxa"/>
          </w:tcPr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 xml:space="preserve">Посольство </w:t>
            </w:r>
            <w:r w:rsidR="00155CD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 xml:space="preserve">Армении </w:t>
            </w: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в РФ:</w:t>
            </w:r>
          </w:p>
          <w:p w:rsidR="000278C9" w:rsidRPr="000278C9" w:rsidRDefault="000278C9" w:rsidP="000278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278C9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101990, Россия, Москва,</w:t>
            </w:r>
          </w:p>
          <w:p w:rsidR="000278C9" w:rsidRPr="000278C9" w:rsidRDefault="000278C9" w:rsidP="000278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278C9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Армянский переулок, д. 2</w:t>
            </w:r>
          </w:p>
          <w:p w:rsidR="00D946EE" w:rsidRPr="00D946EE" w:rsidRDefault="00D946EE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D946EE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: +7 (495) 624 12 69, 624-14-41</w:t>
            </w:r>
          </w:p>
          <w:p w:rsidR="00D946EE" w:rsidRPr="00D946EE" w:rsidRDefault="0075004A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Факс: +7 (495) 624-45-35</w:t>
            </w:r>
          </w:p>
          <w:p w:rsidR="000278C9" w:rsidRPr="007F0820" w:rsidRDefault="00D946EE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D946EE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  <w:t>E-mail: incom@armem.ru, info@armem.ru</w:t>
            </w:r>
          </w:p>
          <w:p w:rsidR="007F0820" w:rsidRPr="007F0820" w:rsidRDefault="001C3364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1C3364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  <w:t>http://russia.mfa.am</w:t>
            </w:r>
          </w:p>
        </w:tc>
      </w:tr>
    </w:tbl>
    <w:p w:rsidR="007B2455" w:rsidRPr="001C3364" w:rsidRDefault="007B2455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510"/>
      </w:tblGrid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Доброе утро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12E00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12E00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луйс</w:t>
            </w:r>
          </w:p>
        </w:tc>
      </w:tr>
      <w:tr w:rsidR="005D4A97" w:rsidRPr="005D4A97" w:rsidTr="00B91EFB">
        <w:trPr>
          <w:trHeight w:val="70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Добрый день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12E00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12E00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Барев дзез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Добрый Вечер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44EAB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44EAB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ереко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Доброй Ночи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FF4A73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FF4A73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гишер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Пожалуйста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66AD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66AD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Хендрум ем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Спасибо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8D15AA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8D15AA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Шноракалутюн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Да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B767B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Аё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Нет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B767B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Воч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Сколько стоит?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B767B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Инч арже?</w:t>
            </w:r>
          </w:p>
        </w:tc>
      </w:tr>
    </w:tbl>
    <w:p w:rsidR="00456DD8" w:rsidRPr="008739B0" w:rsidRDefault="00456DD8" w:rsidP="005D4A9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</w:pPr>
    </w:p>
    <w:p w:rsidR="00E17E41" w:rsidRDefault="00E17E41" w:rsidP="001D139F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1D139F" w:rsidRPr="001D139F" w:rsidRDefault="001D139F" w:rsidP="001D139F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1D139F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ЖЕЛАЕМ ВАМ ПРИЯТНОГО ПУТЕШЕСТВИЯ!</w:t>
      </w:r>
    </w:p>
    <w:p w:rsidR="00E17E41" w:rsidRDefault="00E17E41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4B2E42" w:rsidRPr="003617CC" w:rsidRDefault="001D139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E17E41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201</w:t>
      </w:r>
      <w:r w:rsidR="005C6A19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9</w:t>
      </w:r>
      <w:r w:rsidRPr="00E17E41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r w:rsidR="003617CC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год</w:t>
      </w:r>
    </w:p>
    <w:p w:rsidR="004B2712" w:rsidRPr="00E17E41" w:rsidRDefault="004B2712" w:rsidP="00AD34D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</w:p>
    <w:p w:rsidR="00F95F6C" w:rsidRPr="00E17E41" w:rsidRDefault="00F95F6C" w:rsidP="0059013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70099C" w:rsidRPr="00E17E41" w:rsidRDefault="0070099C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</w:p>
    <w:sectPr w:rsidR="0070099C" w:rsidRPr="00E17E41" w:rsidSect="005C6A1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B55"/>
    <w:multiLevelType w:val="hybridMultilevel"/>
    <w:tmpl w:val="DEBC7122"/>
    <w:lvl w:ilvl="0" w:tplc="18ACE940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5C3C4A"/>
    <w:multiLevelType w:val="hybridMultilevel"/>
    <w:tmpl w:val="B62C2E8E"/>
    <w:lvl w:ilvl="0" w:tplc="17209A9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9A205C"/>
    <w:multiLevelType w:val="hybridMultilevel"/>
    <w:tmpl w:val="250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450D"/>
    <w:multiLevelType w:val="hybridMultilevel"/>
    <w:tmpl w:val="87902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D35AC"/>
    <w:multiLevelType w:val="hybridMultilevel"/>
    <w:tmpl w:val="A5BE08B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4C3C6626"/>
    <w:multiLevelType w:val="hybridMultilevel"/>
    <w:tmpl w:val="65CA6CCC"/>
    <w:lvl w:ilvl="0" w:tplc="9774A73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166B27"/>
    <w:multiLevelType w:val="hybridMultilevel"/>
    <w:tmpl w:val="415A7B72"/>
    <w:lvl w:ilvl="0" w:tplc="6BF8958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GXVdzbOPeGtyZ7CcF6cvSCmoQa0C7ArJA3COXdmvy/lHaQK8CT8DwkSygAptb4OYrN/jKdV6dZsdjfzeAORmQ==" w:salt="lkJfo3STWlNCa3Pvkws4w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7"/>
    <w:rsid w:val="00023B11"/>
    <w:rsid w:val="000278C9"/>
    <w:rsid w:val="00037E22"/>
    <w:rsid w:val="000543B6"/>
    <w:rsid w:val="000631A2"/>
    <w:rsid w:val="000B47E4"/>
    <w:rsid w:val="000C1253"/>
    <w:rsid w:val="000D173D"/>
    <w:rsid w:val="000D1AFC"/>
    <w:rsid w:val="00155CD0"/>
    <w:rsid w:val="00182946"/>
    <w:rsid w:val="001C3364"/>
    <w:rsid w:val="001C4D03"/>
    <w:rsid w:val="001D139F"/>
    <w:rsid w:val="001E413C"/>
    <w:rsid w:val="001E743C"/>
    <w:rsid w:val="00222A87"/>
    <w:rsid w:val="00231C42"/>
    <w:rsid w:val="00242A88"/>
    <w:rsid w:val="00244303"/>
    <w:rsid w:val="00252455"/>
    <w:rsid w:val="002976E7"/>
    <w:rsid w:val="002B2A94"/>
    <w:rsid w:val="002D194A"/>
    <w:rsid w:val="00311FC2"/>
    <w:rsid w:val="003176E4"/>
    <w:rsid w:val="00326B96"/>
    <w:rsid w:val="00336FBF"/>
    <w:rsid w:val="003617CC"/>
    <w:rsid w:val="003716CB"/>
    <w:rsid w:val="00376F9F"/>
    <w:rsid w:val="004524C5"/>
    <w:rsid w:val="0045291F"/>
    <w:rsid w:val="00456DD8"/>
    <w:rsid w:val="004905B7"/>
    <w:rsid w:val="004A38C9"/>
    <w:rsid w:val="004B2712"/>
    <w:rsid w:val="004B2E42"/>
    <w:rsid w:val="004B7CFF"/>
    <w:rsid w:val="004D3097"/>
    <w:rsid w:val="004F423F"/>
    <w:rsid w:val="004F6D93"/>
    <w:rsid w:val="00512873"/>
    <w:rsid w:val="00512E00"/>
    <w:rsid w:val="00533716"/>
    <w:rsid w:val="00537C39"/>
    <w:rsid w:val="00544EAB"/>
    <w:rsid w:val="00565296"/>
    <w:rsid w:val="00566AD5"/>
    <w:rsid w:val="00567E72"/>
    <w:rsid w:val="00576059"/>
    <w:rsid w:val="005852F4"/>
    <w:rsid w:val="0059013F"/>
    <w:rsid w:val="00593B51"/>
    <w:rsid w:val="00593FCD"/>
    <w:rsid w:val="005C1CD5"/>
    <w:rsid w:val="005C6A19"/>
    <w:rsid w:val="005D4A97"/>
    <w:rsid w:val="005E41B2"/>
    <w:rsid w:val="0063666F"/>
    <w:rsid w:val="0064339C"/>
    <w:rsid w:val="006B5F2A"/>
    <w:rsid w:val="006C3458"/>
    <w:rsid w:val="006C6F1E"/>
    <w:rsid w:val="006D4E05"/>
    <w:rsid w:val="0070099C"/>
    <w:rsid w:val="00742171"/>
    <w:rsid w:val="0075004A"/>
    <w:rsid w:val="007A6018"/>
    <w:rsid w:val="007A7267"/>
    <w:rsid w:val="007B2455"/>
    <w:rsid w:val="007D1481"/>
    <w:rsid w:val="007D2A2C"/>
    <w:rsid w:val="007F0820"/>
    <w:rsid w:val="008131D8"/>
    <w:rsid w:val="0086601F"/>
    <w:rsid w:val="008739B0"/>
    <w:rsid w:val="00894606"/>
    <w:rsid w:val="008A2CE0"/>
    <w:rsid w:val="008A4EFA"/>
    <w:rsid w:val="008B471F"/>
    <w:rsid w:val="008D15AA"/>
    <w:rsid w:val="008F7526"/>
    <w:rsid w:val="00912090"/>
    <w:rsid w:val="009415D2"/>
    <w:rsid w:val="00965474"/>
    <w:rsid w:val="009700AC"/>
    <w:rsid w:val="0097246F"/>
    <w:rsid w:val="009B4D0E"/>
    <w:rsid w:val="009D4A83"/>
    <w:rsid w:val="00A02C05"/>
    <w:rsid w:val="00A160C6"/>
    <w:rsid w:val="00A1622C"/>
    <w:rsid w:val="00A52059"/>
    <w:rsid w:val="00A54EA7"/>
    <w:rsid w:val="00A7167E"/>
    <w:rsid w:val="00A90C1A"/>
    <w:rsid w:val="00AC032F"/>
    <w:rsid w:val="00AD34D3"/>
    <w:rsid w:val="00AE410F"/>
    <w:rsid w:val="00AE6061"/>
    <w:rsid w:val="00AF0C90"/>
    <w:rsid w:val="00B047AD"/>
    <w:rsid w:val="00B5094B"/>
    <w:rsid w:val="00B767B5"/>
    <w:rsid w:val="00B82DDC"/>
    <w:rsid w:val="00B913DC"/>
    <w:rsid w:val="00BA251C"/>
    <w:rsid w:val="00BB4900"/>
    <w:rsid w:val="00BE30AF"/>
    <w:rsid w:val="00BE55A6"/>
    <w:rsid w:val="00C2552C"/>
    <w:rsid w:val="00C43585"/>
    <w:rsid w:val="00C53B6B"/>
    <w:rsid w:val="00C7764B"/>
    <w:rsid w:val="00C905A5"/>
    <w:rsid w:val="00CB103E"/>
    <w:rsid w:val="00CE2502"/>
    <w:rsid w:val="00CE4E99"/>
    <w:rsid w:val="00D0659F"/>
    <w:rsid w:val="00D0708A"/>
    <w:rsid w:val="00D134AF"/>
    <w:rsid w:val="00D26EEB"/>
    <w:rsid w:val="00D45F3E"/>
    <w:rsid w:val="00D476F8"/>
    <w:rsid w:val="00D60822"/>
    <w:rsid w:val="00D66763"/>
    <w:rsid w:val="00D92080"/>
    <w:rsid w:val="00D946EE"/>
    <w:rsid w:val="00DB10D8"/>
    <w:rsid w:val="00E17E41"/>
    <w:rsid w:val="00E20819"/>
    <w:rsid w:val="00E272FE"/>
    <w:rsid w:val="00E450B5"/>
    <w:rsid w:val="00E643B3"/>
    <w:rsid w:val="00EA5C91"/>
    <w:rsid w:val="00EA618C"/>
    <w:rsid w:val="00ED508B"/>
    <w:rsid w:val="00EF3C43"/>
    <w:rsid w:val="00EF66DC"/>
    <w:rsid w:val="00F53BA5"/>
    <w:rsid w:val="00F67CAF"/>
    <w:rsid w:val="00F91303"/>
    <w:rsid w:val="00F95F6C"/>
    <w:rsid w:val="00FB54A4"/>
    <w:rsid w:val="00FC2A0F"/>
    <w:rsid w:val="00FE139D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F17DE"/>
  <w15:chartTrackingRefBased/>
  <w15:docId w15:val="{5107CD1D-76E3-4F5D-9516-4B7E8C2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8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52F4"/>
  </w:style>
  <w:style w:type="paragraph" w:customStyle="1" w:styleId="p3">
    <w:name w:val="p3"/>
    <w:basedOn w:val="a"/>
    <w:rsid w:val="0058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481"/>
    <w:pPr>
      <w:ind w:left="720"/>
      <w:contextualSpacing/>
    </w:pPr>
  </w:style>
  <w:style w:type="paragraph" w:customStyle="1" w:styleId="p6">
    <w:name w:val="p6"/>
    <w:basedOn w:val="a"/>
    <w:rsid w:val="00C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usembassy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3871</Words>
  <Characters>22066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dcterms:created xsi:type="dcterms:W3CDTF">2018-01-11T11:35:00Z</dcterms:created>
  <dcterms:modified xsi:type="dcterms:W3CDTF">2019-01-18T15:29:00Z</dcterms:modified>
</cp:coreProperties>
</file>