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D4" w:rsidRPr="00BA2C0B" w:rsidRDefault="00AF695C" w:rsidP="003B3DFA">
      <w:pPr>
        <w:spacing w:line="0" w:lineRule="atLeast"/>
        <w:jc w:val="center"/>
        <w:rPr>
          <w:rStyle w:val="a3"/>
          <w:rFonts w:ascii="Times New Roman" w:eastAsia="Times New Roman" w:hAnsi="Times New Roman" w:cs="Times New Roman"/>
          <w:spacing w:val="-6"/>
          <w:kern w:val="1"/>
          <w:lang w:eastAsia="ru-RU"/>
        </w:rPr>
      </w:pPr>
      <w:r w:rsidRPr="00BA2C0B">
        <w:rPr>
          <w:rStyle w:val="a3"/>
          <w:rFonts w:ascii="Times New Roman" w:eastAsia="Times New Roman" w:hAnsi="Times New Roman" w:cs="Times New Roman"/>
          <w:spacing w:val="-6"/>
          <w:kern w:val="1"/>
          <w:lang w:eastAsia="ru-RU"/>
        </w:rPr>
        <w:t>ТУРИСТАМ, выезжающим в Китай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ПЕРЕД ОТЪЕЗДОМ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Проверьте наличие необходимых для поездки документов: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Заграничный паспорт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(паспорт должен быть действителен в течение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не менее шести месяцев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после даты окончания поездки,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и иметь свободную страницу для проставления визы);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ксерокопии загранпаспорта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авиабилеты или маршрут/квитанции электронного билета; ваучер; страховой медицинский полис.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 случае путешествия с детьми: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</w:pP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05743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ДОЛЖЕН ВЫЕЗЖАТЬ ИЗ РОССИЙСКОЙ ФЕДЕРАЦИИ ТОЛЬКО ПО СВОЕМУ ЗАГРАНИЧНОМУ ПАСПОРТУ.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>Без необходимости оформления отдельного заграничного паспорта не</w:t>
      </w: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>совершеннолетний гражданин Российской Федерации до 14 лет</w:t>
      </w:r>
      <w:r w:rsidRPr="0005743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 может выехать</w:t>
      </w: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совместно хотя бы с одним из родителей</w:t>
      </w:r>
      <w:r w:rsidRPr="0005743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,</w:t>
      </w: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если он вписан в </w:t>
      </w:r>
      <w:r w:rsidRPr="0005743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ОФОРМЛЕННЫЙ ДО 01 МАРТА 2010 ГОДА </w:t>
      </w: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заграничный паспорт выезжающего вместе с ним родителя.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057430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</w:pP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,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то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рекомендуем взять с собой нотариально заверенную копию свидетельства о рождении – для подтверждения родства.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hyperlink r:id="rId7" w:history="1"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>в разделе «Памятки туристам».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</w:p>
    <w:p w:rsidR="009C3A95" w:rsidRPr="00057430" w:rsidRDefault="0010000D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18"/>
          <w:szCs w:val="18"/>
        </w:rPr>
      </w:pPr>
      <w:r w:rsidRPr="00057430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Собирая багаж</w:t>
      </w:r>
      <w:r w:rsidR="00C15B12" w:rsidRPr="00057430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: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– проносить подобные предметы на борт воздушного судна в ручной клади ЗАПРЕЩЕНО или регламентировано особыми правилами.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Более подробную информацию по этому вопросу Вы можете получить, ознакомившись с памяткой «</w:t>
      </w:r>
      <w:r w:rsidRPr="0005743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Правила прохождения предполетного контроля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», размещенной на нашем сайте </w:t>
      </w:r>
      <w:hyperlink r:id="rId8" w:history="1"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057430">
          <w:rPr>
            <w:rStyle w:val="aa"/>
            <w:rFonts w:ascii="Times New Roman" w:eastAsia="Lucida Sans Unicode" w:hAnsi="Times New Roman" w:cs="Times New Roman"/>
            <w:kern w:val="1"/>
            <w:sz w:val="18"/>
            <w:szCs w:val="18"/>
            <w:lang w:val="en-US"/>
          </w:rPr>
          <w:t>com</w:t>
        </w:r>
      </w:hyperlink>
      <w:r w:rsidR="009B7819"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>в разделе «Памятки туристам».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Не забывайте собрать и взять с собой </w:t>
      </w:r>
      <w:r w:rsidRPr="00057430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аптечку первой помощи</w:t>
      </w: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,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hyperlink r:id="rId9" w:history="1"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в разделе «Памятки туристам».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Перед выездом в аэропорт: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 РОССИЙСКОМ АЭРОПОРТУ ВЫЛЕТА/ПРИЛЕТА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6"/>
          <w:sz w:val="18"/>
          <w:szCs w:val="18"/>
          <w:lang w:eastAsia="ru-RU"/>
        </w:rPr>
        <w:t>РЕГИСТРАЦИЯ НА РЕЙС И ОФОРМЛЕНИЕ БАГАЖА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пассажиров на рейс и оформление их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на рейс заканчивается за 40 минут, а посадка в воздушное судно за 20 минут, –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</w:t>
      </w:r>
    </w:p>
    <w:p w:rsidR="00291EBE" w:rsidRPr="00057430" w:rsidRDefault="007777F3" w:rsidP="0005743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9C3A95" w:rsidRPr="00057430" w:rsidRDefault="009C3A95" w:rsidP="0005743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За провоз багажа сверх установленной нормы бесплатного провоза, взимается дополнительная плата по тарифу, установленному перевозчиком. </w:t>
      </w:r>
    </w:p>
    <w:p w:rsidR="00C15B12" w:rsidRPr="00057430" w:rsidRDefault="009C3A95" w:rsidP="0005743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Перевозчик имеет право отказать туристу в перевозе багажа, </w:t>
      </w:r>
      <w:r w:rsidRPr="0005743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вес или объем которого не соответствуют установленным нормам. </w:t>
      </w:r>
      <w:r w:rsidR="00C15B12" w:rsidRPr="0005743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 </w:t>
      </w:r>
    </w:p>
    <w:p w:rsidR="009C3A95" w:rsidRPr="00057430" w:rsidRDefault="009C3A95" w:rsidP="0005743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ТАМОЖЕННЫЙ КОНТРОЛЬ НА ВЫЛЕТЕ ИЗ РФ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05743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Таможенный контроль и правила перемещения валюты и товаров через границу РФ» и «Правила прохождения таможенного контроля при вылете и прилете»,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hyperlink r:id="rId10" w:history="1"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разделе «Памятки туристам».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27788" w:rsidRPr="00057430" w:rsidRDefault="00227788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10.000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9C3A95" w:rsidRPr="00057430" w:rsidRDefault="00227788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ТАМОЖЕННЫЙ КОНТРОЛЬ НА ПРИЛЕТЕ В РФ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уплаты таможенных пошлин можно </w:t>
      </w: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ввозить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Российскую Федерацию товары для личного пользования на сумму не более </w:t>
      </w: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10.000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долларов по курсу на день декларирования, общим весом – не более 50 килограммов.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единовременном ввозе в Россию физическими лицами наличных денежных средств и/или дорожных чеков в сумме в эквиваленте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lastRenderedPageBreak/>
        <w:t xml:space="preserve">превышающей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10.000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США, либо внешних и/или внутренних ценных бумаг в документарной форме (независимо от суммы), то эти суммы и сведения необходимо внести в пассажирскую таможенную декларацию.</w:t>
      </w:r>
    </w:p>
    <w:p w:rsidR="009C3A95" w:rsidRPr="00057430" w:rsidRDefault="00C15B12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 </w:t>
      </w:r>
      <w:r w:rsidR="009C3A95"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ПОГРАНИЧНЫЙ КОНТРОЛЬ в аэропорту РФ</w:t>
      </w:r>
    </w:p>
    <w:p w:rsidR="009C3A95" w:rsidRPr="00057430" w:rsidRDefault="009C3A95" w:rsidP="00057430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Для прохождения пограничного контроля необходимо предъявить заграничный паспорт и посадочный талон. При осуществлении пограничного контроля пограничники имеют право запрашивать у туристов дополнительные документы и проводить их устный опрос.</w:t>
      </w:r>
    </w:p>
    <w:p w:rsidR="009C3A95" w:rsidRPr="00057430" w:rsidRDefault="009C3A95" w:rsidP="00057430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САНИТАРНЫЙ КОНТРОЛЬ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 со</w:t>
      </w:r>
      <w:r w:rsidR="00D20530"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вершении путешествия по КНР,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риска заражения особо опасными инфекционными заболеваниями нет, делать прививки официально не требуются. Можно рекомендовать в профилактических целях сделать противостолбнячные инъекции и прививку против гепатита А и В.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ВЕТЕРИНАРНЫЙ И ФИТО КОНТРОЛЬ в аэропортах РФ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05743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Правила прохождения ветеринарного контроля» и «Правила прохождения фитоконтроля»,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hyperlink r:id="rId11" w:history="1"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разделе «Памятки туристам».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Вы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вывозите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Ветеринарный паспорт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Справку о состоянии здоровья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(выдается любой государственной ветеринарной клиникой),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Справку из клуба СКОР или РКФ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(в справке указывается, что животное не представляет племенной ценности, справки из других клубов вызывают вопросы на таможне).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ввозе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ВНИМАНИЕ!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ЗАПРЕЩЕНО на выезде и въезде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ЗАПРЕЩЕНО на выезде и въезде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45303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ПОМНИТЕ!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ответственность.</w:t>
      </w:r>
    </w:p>
    <w:p w:rsidR="00453035" w:rsidRPr="00057430" w:rsidRDefault="0045303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 АЭРОПОРТУ ПРИЛЕТА/ВЫЛЕТА КНР</w:t>
      </w:r>
    </w:p>
    <w:p w:rsidR="00453035" w:rsidRPr="00057430" w:rsidRDefault="003356EE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 прибытию в аэропорт 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КНР, Вы должны последовательно: заполнить иммиграционные карточки печатными буквами на английском языке,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Anex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Tour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», предъявить гиду туристский ваучер.</w:t>
      </w:r>
    </w:p>
    <w:p w:rsidR="00453035" w:rsidRPr="00057430" w:rsidRDefault="0045303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ПАСПОРТНЫЙ КОНТРОЛЬ</w:t>
      </w:r>
    </w:p>
    <w:p w:rsidR="00453035" w:rsidRPr="00057430" w:rsidRDefault="00D246EF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Виза</w:t>
      </w:r>
    </w:p>
    <w:p w:rsidR="00453035" w:rsidRDefault="00D246EF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аэропортах г. Санья и г.</w:t>
      </w:r>
      <w:r w:rsidR="003C12A0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Хайкоу 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(о. Хайнань) гражданам России 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можно оформить визу по прилету, сроком на 15 дней. Данную</w:t>
      </w:r>
      <w:r w:rsidR="003356EE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визу оформляют от одно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го человека.</w:t>
      </w:r>
    </w:p>
    <w:p w:rsidR="00FF08AF" w:rsidRPr="00057430" w:rsidRDefault="005437EC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 более подробной информацией</w:t>
      </w:r>
      <w:r w:rsidR="00FF08A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относительно получения визы можно ознакомиться на сайте Туроператора.</w:t>
      </w:r>
    </w:p>
    <w:p w:rsidR="00FF08AF" w:rsidRPr="005437EC" w:rsidRDefault="00453035" w:rsidP="005437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прохождении паспортного контроля необходимо предъявить загранпаспорт, у Вас также могут потребовать предъявить туристский ваучер и обратный авиабилет.</w:t>
      </w:r>
    </w:p>
    <w:p w:rsidR="009C3A95" w:rsidRPr="00057430" w:rsidRDefault="0045303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ТАМОЖЕННЫЙ КОНТРОЛЬ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Согласно китайскому законодательству багаж пассажиров, въезжающих и выезжающих через границу, должен проходить таможенный досмотр. Таможенной пошлиной не облагается до 1,5 литров алкоголя, 400 сигарет (600 шт. в случае пребывания в стране более 6 месяцев), 100 сигар или 500 г табака; парфюмерные и ювелирные изделия в разумных для личного пользования количествах.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Изделие, со</w:t>
      </w:r>
      <w:r w:rsidR="00C857FF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держащее более 50 граммов драгоценного 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металла, должно декларироваться и должно быть вывезено пассажиром на обратном пересечении границы. Наручные часы, радио, магнитофоны, фотоаппараты, видеокамеры и другие вещи можно привозить в Китай только для личного пользования. Все культурные ценности, провозимые при въезде и предназначенные для обратного вывоза, должны подробно декларироваться.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Запрещен ввоз и вывоз порнографии, оружия и боеприпасов, взрывчатых веществ, наркотиков и ядов, любых плодов, растений, птиц и яиц, а также радиопередатчиков. Аудио- и видеозаписи, книги, кассеты и компакт-диски могут быть изъяты таможенниками для оценки их содержимого на предмет отсутствия материалов порнографического, политического или религиозного характера.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Вывоз исторических документов, ценных предметов и произведений искусства, живописи и графики (в том числе каллиграфических работ местных мастеров), а также предметов декоративно-прикладных промыслов из полудрагоценных камней осуществляется с чеком магазина, подтверждающего законность покупки, сертификатом или разрешением на вывоз от Китайского административного отдела по культурным реликвиям.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Вывозимые культурные ценности необходимо указывать в таможенной декларации.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Таможня допускает для вывоза рациональные количества сырья и готовых лекарств китайской медицины, купленных во время пребывания в Китае и предназначенных для личного пользования, на основе товарного чека и коносамента об обмене валюты.</w:t>
      </w:r>
    </w:p>
    <w:p w:rsidR="00EB7B3A" w:rsidRPr="00057430" w:rsidRDefault="00EB7B3A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Количество ввозимой иностранной валюты не ограничивается. При провозе иностранной валюты в размере, превышающем 5000 долл. США, необходимо заявить об этом в декларации. Объем вывозимой валюты не должен превышать 5000 долл. США либо сумму, задекларированную при въезде в КНР. Количество юаней, провозимых через границу, не должно превышать 6000.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САНИТАРН</w:t>
      </w:r>
      <w:r w:rsidR="00EB7B3A"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ЫЙ КОНТРОЛЬ в аэропорту КНР</w:t>
      </w:r>
    </w:p>
    <w:p w:rsidR="00EB7B3A" w:rsidRPr="00057430" w:rsidRDefault="00EB7B3A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въезде в страну следует предъявлять заполненную «карточку карантинного контроля». Лица, въезжающие в КНР из регионов, где зафиксированы случаи «жёлтой лихорадки», обязаны предоставить сертификат о вакцинации. Лица, инфицированные лихорадкой, диареей, СПИДом, венерическими заболеваниями, а также имеющие психические расстройства или открытую форму туберкулёза в обязательном порядке вносят вышеуказанную информацию в карточку карантинного контроля.</w:t>
      </w:r>
    </w:p>
    <w:p w:rsidR="0010000D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ВЕТЕРИНАРН</w:t>
      </w:r>
      <w:r w:rsidR="00CB3259"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ЫЙ КОНТРОЛЬ в аэропорту КНР</w:t>
      </w:r>
    </w:p>
    <w:p w:rsidR="00541BE3" w:rsidRPr="00057430" w:rsidRDefault="00541BE3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Разрешен ввоз домашних животных, включая кошек и собак (одно на человека), при наличии действительного международного сертификата о здоровье и справки о прививках, выданных компетентными карантинными органами.</w:t>
      </w:r>
    </w:p>
    <w:p w:rsidR="00D20530" w:rsidRPr="00057430" w:rsidRDefault="00541BE3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Style w:val="a3"/>
          <w:rFonts w:ascii="Times New Roman" w:eastAsia="Times New Roman" w:hAnsi="Times New Roman" w:cs="Times New Roman"/>
          <w:b w:val="0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По прибытии в Китай животные в течение 30 дней находятся в карантинной зоне за счет их владельцев.</w:t>
      </w:r>
    </w:p>
    <w:p w:rsidR="009C3A95" w:rsidRPr="00057430" w:rsidRDefault="009C3A95" w:rsidP="00057430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КИТАЙСКАЯ НАРОДНАЯ РЕСПУБЛИКА</w:t>
      </w:r>
    </w:p>
    <w:p w:rsidR="009C3A95" w:rsidRPr="00057430" w:rsidRDefault="009C3A9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Столица КНР – Пекин.</w:t>
      </w:r>
      <w:r w:rsidR="007741B3" w:rsidRPr="000574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4482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Китай расположен в Восточной Азии, на западном берегу Тихого океана. Площадь территории Китая составляет 9,6 млн. кв.км. Китай является самой большой страной в Азии и третьей по площади страной в мире, уступая только России и Канаде. </w:t>
      </w:r>
    </w:p>
    <w:p w:rsidR="00AF4482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Суммарная дл</w:t>
      </w:r>
      <w:r w:rsidR="00F02B56" w:rsidRPr="00057430">
        <w:rPr>
          <w:rFonts w:ascii="Times New Roman" w:hAnsi="Times New Roman" w:cs="Times New Roman"/>
          <w:sz w:val="18"/>
          <w:szCs w:val="18"/>
        </w:rPr>
        <w:t>ина</w:t>
      </w:r>
      <w:r w:rsidRPr="00057430">
        <w:rPr>
          <w:rFonts w:ascii="Times New Roman" w:hAnsi="Times New Roman" w:cs="Times New Roman"/>
          <w:sz w:val="18"/>
          <w:szCs w:val="18"/>
        </w:rPr>
        <w:t xml:space="preserve"> сухопутных границ Китая составляет 22 117 км с 14 странами. Побережье Китая тянется от границы с Северной Кореей на севере</w:t>
      </w:r>
      <w:r w:rsidR="00F02B56" w:rsidRPr="00057430">
        <w:rPr>
          <w:rFonts w:ascii="Times New Roman" w:hAnsi="Times New Roman" w:cs="Times New Roman"/>
          <w:sz w:val="18"/>
          <w:szCs w:val="18"/>
        </w:rPr>
        <w:t>,</w:t>
      </w:r>
      <w:r w:rsidRPr="00057430">
        <w:rPr>
          <w:rFonts w:ascii="Times New Roman" w:hAnsi="Times New Roman" w:cs="Times New Roman"/>
          <w:sz w:val="18"/>
          <w:szCs w:val="18"/>
        </w:rPr>
        <w:t xml:space="preserve"> до Вьетнама на юге и имеет длину 14 500 км. Вдоль тихоокеанского побережья ра</w:t>
      </w:r>
      <w:r w:rsidR="00C15B12" w:rsidRPr="00057430">
        <w:rPr>
          <w:rFonts w:ascii="Times New Roman" w:hAnsi="Times New Roman" w:cs="Times New Roman"/>
          <w:sz w:val="18"/>
          <w:szCs w:val="18"/>
        </w:rPr>
        <w:t>сположены обширные низменности,</w:t>
      </w:r>
      <w:r w:rsidRPr="00057430">
        <w:rPr>
          <w:rFonts w:ascii="Times New Roman" w:hAnsi="Times New Roman" w:cs="Times New Roman"/>
          <w:sz w:val="18"/>
          <w:szCs w:val="18"/>
        </w:rPr>
        <w:t xml:space="preserve"> на западе страны ра</w:t>
      </w:r>
      <w:r w:rsidR="00473677" w:rsidRPr="00057430">
        <w:rPr>
          <w:rFonts w:ascii="Times New Roman" w:hAnsi="Times New Roman" w:cs="Times New Roman"/>
          <w:sz w:val="18"/>
          <w:szCs w:val="18"/>
        </w:rPr>
        <w:t>скинулись</w:t>
      </w:r>
      <w:r w:rsidRPr="00057430">
        <w:rPr>
          <w:rFonts w:ascii="Times New Roman" w:hAnsi="Times New Roman" w:cs="Times New Roman"/>
          <w:sz w:val="18"/>
          <w:szCs w:val="18"/>
        </w:rPr>
        <w:t xml:space="preserve"> огромные пустыни, самые высокие в мире плоскогорья и горные хребты, а на севере лежат безбрежные монгольские степи. Более двух третьей территории Китая занято горами. 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lastRenderedPageBreak/>
        <w:t>Доминирующее положение в рельефе Китая занимает Тибетское нагорье, высота котор</w:t>
      </w:r>
      <w:r w:rsidR="00473677" w:rsidRPr="00057430">
        <w:rPr>
          <w:rFonts w:ascii="Times New Roman" w:hAnsi="Times New Roman" w:cs="Times New Roman"/>
          <w:sz w:val="18"/>
          <w:szCs w:val="18"/>
        </w:rPr>
        <w:t xml:space="preserve">ого </w:t>
      </w:r>
      <w:r w:rsidRPr="00057430">
        <w:rPr>
          <w:rFonts w:ascii="Times New Roman" w:hAnsi="Times New Roman" w:cs="Times New Roman"/>
          <w:sz w:val="18"/>
          <w:szCs w:val="18"/>
        </w:rPr>
        <w:t>превышает 4000 м над уровнем моря. Здесь находится несколько высочайших вершин мира, в том числе и самый высокий пик – Джомолунгма (Эверест) – высота 8848 м. Отсюда же берут свое начало главные реки Китая – Янцзы и Хуанхэ.</w:t>
      </w:r>
    </w:p>
    <w:p w:rsidR="009C3A95" w:rsidRPr="00057430" w:rsidRDefault="007741B3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В состав Китайской Народной Республики входят: 23 провинции, 5 автономных районов и 4 города центрального подчинения (Пекин, Шанхай, Тяньцзинь и Чунцин) и особые административные районы: Сянган (Гонконг), Аомэнь (Макао) и остров Тайвань. </w:t>
      </w:r>
    </w:p>
    <w:p w:rsidR="00AD01CD" w:rsidRPr="00057430" w:rsidRDefault="003B3DFA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b/>
          <w:bCs/>
          <w:sz w:val="18"/>
          <w:szCs w:val="18"/>
        </w:rPr>
        <w:t xml:space="preserve">Хайнань – </w:t>
      </w:r>
      <w:r w:rsidR="009C3A95" w:rsidRPr="00057430">
        <w:rPr>
          <w:rFonts w:ascii="Times New Roman" w:hAnsi="Times New Roman" w:cs="Times New Roman"/>
          <w:sz w:val="18"/>
          <w:szCs w:val="18"/>
        </w:rPr>
        <w:t>провинция на юге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057430">
        <w:rPr>
          <w:rFonts w:ascii="Times New Roman" w:hAnsi="Times New Roman" w:cs="Times New Roman"/>
          <w:sz w:val="18"/>
          <w:szCs w:val="18"/>
        </w:rPr>
        <w:t>Китая. Включает в себя крупный одноимённый остров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057430">
        <w:rPr>
          <w:rFonts w:ascii="Times New Roman" w:hAnsi="Times New Roman" w:cs="Times New Roman"/>
          <w:sz w:val="18"/>
          <w:szCs w:val="18"/>
        </w:rPr>
        <w:t>и ряд малых островов: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057430">
        <w:rPr>
          <w:rFonts w:ascii="Times New Roman" w:hAnsi="Times New Roman" w:cs="Times New Roman"/>
          <w:sz w:val="18"/>
          <w:szCs w:val="18"/>
        </w:rPr>
        <w:t>Цичжоу,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057430">
        <w:rPr>
          <w:rFonts w:ascii="Times New Roman" w:hAnsi="Times New Roman" w:cs="Times New Roman"/>
          <w:sz w:val="18"/>
          <w:szCs w:val="18"/>
        </w:rPr>
        <w:t>Дачжоудао,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057430">
        <w:rPr>
          <w:rFonts w:ascii="Times New Roman" w:hAnsi="Times New Roman" w:cs="Times New Roman"/>
          <w:sz w:val="18"/>
          <w:szCs w:val="18"/>
        </w:rPr>
        <w:t>Симаочжоу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AD01CD" w:rsidRPr="00057430">
        <w:rPr>
          <w:rFonts w:ascii="Times New Roman" w:hAnsi="Times New Roman" w:cs="Times New Roman"/>
          <w:sz w:val="18"/>
          <w:szCs w:val="18"/>
        </w:rPr>
        <w:t>и другие.</w:t>
      </w:r>
    </w:p>
    <w:p w:rsidR="009C3A95" w:rsidRPr="00057430" w:rsidRDefault="009C3A9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Административный центр и крупнейший город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—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Хайкоу. Хайкоу в течение последних двадцати лет превратился из провинциального в современный город с населением в 1,5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млн человек. Другие важнейшие города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—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Санья,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Дунфан,Даньчжоу,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Цюнхай.</w:t>
      </w:r>
    </w:p>
    <w:p w:rsidR="00473677" w:rsidRPr="00057430" w:rsidRDefault="009C3A9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Население провинци</w:t>
      </w:r>
      <w:r w:rsidR="00AD01CD" w:rsidRPr="00057430">
        <w:rPr>
          <w:rFonts w:ascii="Times New Roman" w:hAnsi="Times New Roman" w:cs="Times New Roman"/>
          <w:sz w:val="18"/>
          <w:szCs w:val="18"/>
        </w:rPr>
        <w:t>и составляет 8 671 518 человек. Тропический остров Хайнань расположен на юге Китая, на одной широте с Гавайями, из-за чего часто называется «Восточными Гавайями». </w:t>
      </w:r>
    </w:p>
    <w:p w:rsidR="00921DE9" w:rsidRPr="00057430" w:rsidRDefault="00921DE9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Язык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Большая часть населения Китая говорит на мандаринском диалекте китайского языка путунхуа. Именно он является официальным языком Китайской Народной Республики. Помимо путунхуа, существуют еще девять других диалектов китайского языка, например кантонски</w:t>
      </w:r>
      <w:r w:rsidR="00473677" w:rsidRPr="00057430">
        <w:rPr>
          <w:rFonts w:ascii="Times New Roman" w:hAnsi="Times New Roman" w:cs="Times New Roman"/>
          <w:sz w:val="18"/>
          <w:szCs w:val="18"/>
        </w:rPr>
        <w:t>й</w:t>
      </w:r>
      <w:r w:rsidRPr="00057430">
        <w:rPr>
          <w:rFonts w:ascii="Times New Roman" w:hAnsi="Times New Roman" w:cs="Times New Roman"/>
          <w:sz w:val="18"/>
          <w:szCs w:val="18"/>
        </w:rPr>
        <w:t xml:space="preserve">, манчжурский, мяо. </w:t>
      </w:r>
    </w:p>
    <w:p w:rsidR="00986605" w:rsidRPr="00057430" w:rsidRDefault="007741B3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В крупных городах некоторые работники отелей, общественных учреждений и полиции, могут </w:t>
      </w:r>
      <w:r w:rsidR="00DB6FF9" w:rsidRPr="00057430">
        <w:rPr>
          <w:rFonts w:ascii="Times New Roman" w:hAnsi="Times New Roman" w:cs="Times New Roman"/>
          <w:sz w:val="18"/>
          <w:szCs w:val="18"/>
        </w:rPr>
        <w:t xml:space="preserve">общаться на английском или даже </w:t>
      </w:r>
      <w:r w:rsidRPr="00057430">
        <w:rPr>
          <w:rFonts w:ascii="Times New Roman" w:hAnsi="Times New Roman" w:cs="Times New Roman"/>
          <w:sz w:val="18"/>
          <w:szCs w:val="18"/>
        </w:rPr>
        <w:t xml:space="preserve">русском языке. Однако в небольших по меркам Китая населенных пунктах встретить человека, говорящего на каком-нибудь другом языке, кроме китайского, встретить практически невозможно. </w:t>
      </w:r>
    </w:p>
    <w:p w:rsidR="004473FF" w:rsidRPr="00057430" w:rsidRDefault="004473FF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FF000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Время</w:t>
      </w:r>
    </w:p>
    <w:p w:rsidR="00AD01C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На всей территории Китая действует пекинское время. Разница во времени с Москво</w:t>
      </w:r>
      <w:r w:rsidR="00D24C08" w:rsidRPr="00057430">
        <w:rPr>
          <w:rFonts w:ascii="Times New Roman" w:hAnsi="Times New Roman" w:cs="Times New Roman"/>
          <w:sz w:val="18"/>
          <w:szCs w:val="18"/>
        </w:rPr>
        <w:t>й: зимой +5 часов</w:t>
      </w:r>
      <w:r w:rsidRPr="00057430">
        <w:rPr>
          <w:rFonts w:ascii="Times New Roman" w:hAnsi="Times New Roman" w:cs="Times New Roman"/>
          <w:sz w:val="18"/>
          <w:szCs w:val="18"/>
        </w:rPr>
        <w:t>.</w:t>
      </w:r>
    </w:p>
    <w:p w:rsidR="004473FF" w:rsidRPr="00057430" w:rsidRDefault="004473FF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Климат</w:t>
      </w:r>
    </w:p>
    <w:p w:rsidR="00AD01CD" w:rsidRPr="00057430" w:rsidRDefault="00AD01C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Огромные разницы по широте, долготе и высоте на территории Китая порождают большое разнообразие температурных и метеорологических режимов, несмотря на то, что большая часть страны лежит в области умеренного климата – с жарким летом и мягкой зимой. </w:t>
      </w:r>
    </w:p>
    <w:p w:rsidR="00AD01CD" w:rsidRPr="00057430" w:rsidRDefault="00AD01C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На острове Хайнань – самой южной территории Китая – температура воздуха круглый год держится у отметки +28°С и морской воды +26°С. Самый дождливый сезон на вост</w:t>
      </w:r>
      <w:r w:rsidR="00C15B12" w:rsidRPr="00057430">
        <w:rPr>
          <w:rFonts w:ascii="Times New Roman" w:hAnsi="Times New Roman" w:cs="Times New Roman"/>
          <w:sz w:val="18"/>
          <w:szCs w:val="18"/>
        </w:rPr>
        <w:t xml:space="preserve">оке страны – с июля по август; </w:t>
      </w:r>
      <w:r w:rsidRPr="00057430">
        <w:rPr>
          <w:rFonts w:ascii="Times New Roman" w:hAnsi="Times New Roman" w:cs="Times New Roman"/>
          <w:sz w:val="18"/>
          <w:szCs w:val="18"/>
        </w:rPr>
        <w:t>на юге жарко и влажно с апреля по сентябрь.</w:t>
      </w:r>
    </w:p>
    <w:p w:rsidR="00921DE9" w:rsidRPr="00057430" w:rsidRDefault="00921DE9" w:rsidP="00057430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Население</w:t>
      </w:r>
    </w:p>
    <w:p w:rsidR="00280253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Китай занимает первое место по численности населения в мире. Население Китая, численностью более 1,3 млрд. человек, составляет примерно 22% населения Земли. Самыми густонаселёнными районами в стране являются равнины по нижнему течению рек Янцзы и Цяньтанцзян, дельта Чжуцзян, Сычуаньская впадина и Хуанхуайская равнина. </w:t>
      </w:r>
    </w:p>
    <w:p w:rsidR="00AD01CD" w:rsidRPr="00057430" w:rsidRDefault="00AD01C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В Китае живут около 55 различных народов – каждый со своими обычаями, национальными костюмами и во многих случаях с собственным языком. </w:t>
      </w:r>
    </w:p>
    <w:p w:rsidR="0010000D" w:rsidRPr="00057430" w:rsidRDefault="00AD01C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Но при всем их разнообразии и богатстве культурных традиций – эти народы составляют лишь около 7% населения страны. Оставшиеся 93% – китайцы, которые называют себя ханьцами, людьми, которые ведут свое существование, начиная с династии Хань </w:t>
      </w:r>
    </w:p>
    <w:p w:rsidR="004473FF" w:rsidRPr="00057430" w:rsidRDefault="004473FF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Валюта</w:t>
      </w:r>
    </w:p>
    <w:p w:rsidR="00463815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Официальной денежной единицей Китая является китайский юань. </w:t>
      </w:r>
    </w:p>
    <w:p w:rsidR="000F108A" w:rsidRPr="00057430" w:rsidRDefault="00B61E66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i/>
          <w:sz w:val="18"/>
          <w:szCs w:val="18"/>
        </w:rPr>
        <w:t>Обмен</w:t>
      </w:r>
      <w:r w:rsidR="006F5620" w:rsidRPr="000574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иностранной валюты производится в отделениях китайского банка, которые имеются в аэропорту (уточняйте размер комиссии), гостиницах и крупных магазинах. </w:t>
      </w:r>
    </w:p>
    <w:p w:rsidR="000F108A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В пределах КНР обращение и расчетные операции в иностранной валюте запрещены. В крупных городах к </w:t>
      </w:r>
      <w:r w:rsidR="00B61E66" w:rsidRPr="00057430">
        <w:rPr>
          <w:rFonts w:ascii="Times New Roman" w:hAnsi="Times New Roman" w:cs="Times New Roman"/>
          <w:sz w:val="18"/>
          <w:szCs w:val="18"/>
        </w:rPr>
        <w:t>оплате</w:t>
      </w:r>
      <w:r w:rsidRPr="00057430">
        <w:rPr>
          <w:rFonts w:ascii="Times New Roman" w:hAnsi="Times New Roman" w:cs="Times New Roman"/>
          <w:sz w:val="18"/>
          <w:szCs w:val="18"/>
        </w:rPr>
        <w:t xml:space="preserve"> принимаются кредитные карты: VISA, MASTER CARD, AMERICAN EXPRESS и др. Обратите внимание! 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Существует два вида банкоматов: для операций с иностранными банками и только для китайских банков.</w:t>
      </w:r>
    </w:p>
    <w:p w:rsidR="000F108A" w:rsidRPr="00057430" w:rsidRDefault="00A713AA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Если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за время пребывания в Китае Вы не полностью израсходовали имеющиеся в Вашем распоряжении RMB, перед отъездом их можно обменять обратно на нужную иностранную валюту, предъявив справку об обмене иностранной валюты на RMB, которая сохраняет силу в течени</w:t>
      </w:r>
      <w:r w:rsidRPr="00057430">
        <w:rPr>
          <w:rFonts w:ascii="Times New Roman" w:hAnsi="Times New Roman" w:cs="Times New Roman"/>
          <w:sz w:val="18"/>
          <w:szCs w:val="18"/>
        </w:rPr>
        <w:t>е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6 месяцев. 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В Гонконге, Тайване и Макао к обороту принята собственная валюта – гонконгский доллар, тайваньский доллар, и макаоская патака. Китайские юани или другие денежные единицы (доллары, евро) необходимо обменивать на местную валюту.</w:t>
      </w:r>
    </w:p>
    <w:p w:rsidR="0013410D" w:rsidRPr="00057430" w:rsidRDefault="00134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Менять валюту на рынках и улицах не рекомендуется.</w:t>
      </w:r>
    </w:p>
    <w:p w:rsidR="006F5620" w:rsidRPr="00057430" w:rsidRDefault="00134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В отелях и крупных магазинах обычно есть банкоматы, где можно снять наличные с карт Visa, American Express, Mastercard, Diner's Club и т.д. В больших городах карточки принимаются к оплате в крупных магазинах, но в небольших магазинах и ресторанах чаще всего можно расплачиваться только наличными.</w:t>
      </w:r>
    </w:p>
    <w:p w:rsidR="0013410D" w:rsidRPr="00057430" w:rsidRDefault="0013410D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Электричество</w:t>
      </w:r>
    </w:p>
    <w:p w:rsidR="00C15B12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Напряжение в электросети 220 В. Штепсельные розетки и вилки, как правило, европейского образца.</w:t>
      </w:r>
    </w:p>
    <w:p w:rsidR="00CB3259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В отеле</w:t>
      </w:r>
    </w:p>
    <w:p w:rsidR="00CB3259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При заселении в отель (Check-in 14:00–15:00) с гостей взимается денежный депозит либо «блокируется» сумма на кредитной карте из расчета за номер в сутки для гарантии оплаты дополнительных расходов. </w:t>
      </w:r>
    </w:p>
    <w:p w:rsidR="00CB3259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Сумма депозита зависит от политики отеля. </w:t>
      </w:r>
    </w:p>
    <w:p w:rsidR="00CB3259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Остаток суммы депозита возвращается туристам при выписке из отеля при расчете за услуги отеля (телефонные звонки, пользование мини-баром, прачечная, дополнительное питание в ресторанах, барах отеля, пользование SPA в отеле, интернет и прочие платные услуги в отеле). </w:t>
      </w:r>
    </w:p>
    <w:p w:rsidR="00CB3259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В случае, если туристы не пользовались платными услугами отеля, полная сумма депозита возвращается гостям. Совет: Документы и иные ценные вещи храните в сейфе.</w:t>
      </w:r>
    </w:p>
    <w:p w:rsidR="0013410D" w:rsidRPr="00057430" w:rsidRDefault="00134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Часы работы</w:t>
      </w:r>
    </w:p>
    <w:p w:rsidR="00D24C08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Общественные учреждения и банки открыты с 08.00 или 09.00 до 17.00 или 18.00 с перерывом на обед (12:00 – 13:00). Суббота и воскресенье выходной день. </w:t>
      </w:r>
    </w:p>
    <w:p w:rsidR="00541BE3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Государственные магазины работают без выходных с 09:30 до 20:30, частные – с 09:00 до 21:00 – 23:00. Рынки открываются в 07:00 (некоторые – в 04:00) и работают до 16:00. Совет: Если ваше путешествие приходится на период Нового Года по Лунному календарю или другие крупные праздники Китая, обменяйте достаточную сумму денег в аэропорту, по прибытию и</w:t>
      </w:r>
      <w:r w:rsidR="00A713AA" w:rsidRPr="00057430">
        <w:rPr>
          <w:rFonts w:ascii="Times New Roman" w:hAnsi="Times New Roman" w:cs="Times New Roman"/>
          <w:sz w:val="18"/>
          <w:szCs w:val="18"/>
        </w:rPr>
        <w:t>ли</w:t>
      </w:r>
      <w:r w:rsidRPr="00057430">
        <w:rPr>
          <w:rFonts w:ascii="Times New Roman" w:hAnsi="Times New Roman" w:cs="Times New Roman"/>
          <w:sz w:val="18"/>
          <w:szCs w:val="18"/>
        </w:rPr>
        <w:t xml:space="preserve"> на ресепшн в отел</w:t>
      </w:r>
      <w:r w:rsidR="00A713AA" w:rsidRPr="00057430">
        <w:rPr>
          <w:rFonts w:ascii="Times New Roman" w:hAnsi="Times New Roman" w:cs="Times New Roman"/>
          <w:sz w:val="18"/>
          <w:szCs w:val="18"/>
        </w:rPr>
        <w:t xml:space="preserve">е. </w:t>
      </w:r>
    </w:p>
    <w:p w:rsidR="006F5620" w:rsidRPr="00057430" w:rsidRDefault="0013410D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Телефон</w:t>
      </w:r>
    </w:p>
    <w:p w:rsidR="006F72DE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Телефонный код Китая – 86, телефонный код Гонконга – 852</w:t>
      </w:r>
      <w:r w:rsidR="00BF0D35" w:rsidRPr="00057430">
        <w:rPr>
          <w:rFonts w:ascii="Times New Roman" w:hAnsi="Times New Roman" w:cs="Times New Roman"/>
          <w:sz w:val="18"/>
          <w:szCs w:val="18"/>
        </w:rPr>
        <w:t>.</w:t>
      </w:r>
      <w:r w:rsidRPr="00057430">
        <w:rPr>
          <w:rFonts w:ascii="Times New Roman" w:hAnsi="Times New Roman" w:cs="Times New Roman"/>
          <w:sz w:val="18"/>
          <w:szCs w:val="18"/>
        </w:rPr>
        <w:t xml:space="preserve"> При звонке в другой город внутри Китая со стационарного телефона, перед кодом города или номером сотового телефона необходимо набрать (0). 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При звонке в другой город внутри Китая с сотового теле</w:t>
      </w:r>
      <w:r w:rsidR="006F5620" w:rsidRPr="00057430">
        <w:rPr>
          <w:rFonts w:ascii="Times New Roman" w:hAnsi="Times New Roman" w:cs="Times New Roman"/>
          <w:sz w:val="18"/>
          <w:szCs w:val="18"/>
        </w:rPr>
        <w:t>фона</w:t>
      </w:r>
      <w:r w:rsidRPr="00057430">
        <w:rPr>
          <w:rFonts w:ascii="Times New Roman" w:hAnsi="Times New Roman" w:cs="Times New Roman"/>
          <w:sz w:val="18"/>
          <w:szCs w:val="18"/>
        </w:rPr>
        <w:t>, перед кодом города необходимо набрать (0). Коды крупных городов Китая: Пекин – 10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Шанхай – 21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Харбин, пров. Хэйлунцзян – 451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Далянь, пров. Ляонин – 411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Сиань, пров. Шаанси – 29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Санья пров. Хайнань – 899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Гуанчжоу, пров. Гуандун – 20</w:t>
      </w:r>
    </w:p>
    <w:p w:rsidR="0009710D" w:rsidRPr="00057430" w:rsidRDefault="00BF0D3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Для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того, чтобы позвонить в Россию, необходимо набрать: 007 (код России) + код города + нужный номер телефона.</w:t>
      </w:r>
    </w:p>
    <w:p w:rsidR="006F72DE" w:rsidRPr="00057430" w:rsidRDefault="00BF0D3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Обратите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внимание, что звонить в Россию или любую другую страну лучше всего с телефонного аппарата по карточке</w:t>
      </w:r>
      <w:r w:rsidRPr="00057430">
        <w:rPr>
          <w:rFonts w:ascii="Times New Roman" w:hAnsi="Times New Roman" w:cs="Times New Roman"/>
          <w:sz w:val="18"/>
          <w:szCs w:val="18"/>
        </w:rPr>
        <w:t>.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72DE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Находясь в Китае, для звонка с российского на китайский мобильный номер набирать код +86 не обязательно. Для частых звонков по Китаю и в Россию выгоднее приобрести местную SIM-карту. 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Купить её можно у Вашего гида, а также в пункте продаже карт оплаты. Пополнять счёт можно с помощью карт оплаты различного номинала.</w:t>
      </w:r>
    </w:p>
    <w:p w:rsidR="006F72DE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Различные операторы и тарифы могут охватывать только определённый регион. Если вы путешествуете по нескольким городам – заранее уточните у гида вид сим­карты, распространяющей своё действие в этих городах. </w:t>
      </w:r>
    </w:p>
    <w:p w:rsidR="00541BE3" w:rsidRPr="00057430" w:rsidRDefault="00541BE3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Экстренные телефоны</w:t>
      </w:r>
    </w:p>
    <w:p w:rsidR="00541BE3" w:rsidRPr="00057430" w:rsidRDefault="00541BE3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Полиция - 110; справочная - 114; о пожаре - 119; скорая медицинская помощь - 120; дорожная полиция - 122.</w:t>
      </w:r>
    </w:p>
    <w:p w:rsidR="00BF0D35" w:rsidRPr="00057430" w:rsidRDefault="0013410D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Интернет</w:t>
      </w:r>
    </w:p>
    <w:p w:rsidR="00A86589" w:rsidRPr="00057430" w:rsidRDefault="00BF0D3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В Китае п</w:t>
      </w:r>
      <w:r w:rsidR="0009710D" w:rsidRPr="00057430">
        <w:rPr>
          <w:rFonts w:ascii="Times New Roman" w:hAnsi="Times New Roman" w:cs="Times New Roman"/>
          <w:sz w:val="18"/>
          <w:szCs w:val="18"/>
        </w:rPr>
        <w:t>рактически все отели предоставляют гостям проводной и беспроводной доступ в интернет</w:t>
      </w:r>
      <w:r w:rsidRPr="00057430">
        <w:rPr>
          <w:rFonts w:ascii="Times New Roman" w:hAnsi="Times New Roman" w:cs="Times New Roman"/>
          <w:sz w:val="18"/>
          <w:szCs w:val="18"/>
        </w:rPr>
        <w:t>.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Интернет-кафе легко опознать по иероглифу, на котором в квадратике перекрещены два икса.  </w:t>
      </w:r>
    </w:p>
    <w:p w:rsidR="00BF0D35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Правительство блокирует многие «антикитайские» иностранные сайты.</w:t>
      </w:r>
    </w:p>
    <w:p w:rsidR="0013410D" w:rsidRPr="00057430" w:rsidRDefault="0013410D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Транспорт</w:t>
      </w:r>
    </w:p>
    <w:p w:rsidR="00986800" w:rsidRPr="00057430" w:rsidRDefault="00541BE3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Главным авиаузлом острова Хайнань является международный аэропорт Хайкоу Мэйлань. Международный аэропорт Хайнань Феникс в Санье является вторым по значимости аэропортом острова. Он ближе всего находится в курортам Дадунхай, Саньявань и Ялуньвань.</w:t>
      </w:r>
    </w:p>
    <w:p w:rsidR="003F2111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Основными средствами передвижения </w:t>
      </w:r>
      <w:r w:rsidR="00541BE3" w:rsidRPr="00057430">
        <w:rPr>
          <w:rFonts w:ascii="Times New Roman" w:hAnsi="Times New Roman" w:cs="Times New Roman"/>
          <w:sz w:val="18"/>
          <w:szCs w:val="18"/>
        </w:rPr>
        <w:t xml:space="preserve">по </w:t>
      </w:r>
      <w:r w:rsidR="003F2111" w:rsidRPr="00057430">
        <w:rPr>
          <w:rFonts w:ascii="Times New Roman" w:hAnsi="Times New Roman" w:cs="Times New Roman"/>
          <w:sz w:val="18"/>
          <w:szCs w:val="18"/>
        </w:rPr>
        <w:t xml:space="preserve">о. Хайнань </w:t>
      </w:r>
      <w:r w:rsidRPr="00057430">
        <w:rPr>
          <w:rFonts w:ascii="Times New Roman" w:hAnsi="Times New Roman" w:cs="Times New Roman"/>
          <w:sz w:val="18"/>
          <w:szCs w:val="18"/>
        </w:rPr>
        <w:t>являются велосип</w:t>
      </w:r>
      <w:r w:rsidR="003F2111" w:rsidRPr="00057430">
        <w:rPr>
          <w:rFonts w:ascii="Times New Roman" w:hAnsi="Times New Roman" w:cs="Times New Roman"/>
          <w:sz w:val="18"/>
          <w:szCs w:val="18"/>
        </w:rPr>
        <w:t xml:space="preserve">ед/мопед, автобус, троллейбус, такси, мото- и велорикши. </w:t>
      </w:r>
      <w:r w:rsidRPr="00057430">
        <w:rPr>
          <w:rFonts w:ascii="Times New Roman" w:hAnsi="Times New Roman" w:cs="Times New Roman"/>
          <w:sz w:val="18"/>
          <w:szCs w:val="18"/>
        </w:rPr>
        <w:t>Аренда автомобиля возможна только с водителем, так как международные п</w:t>
      </w:r>
      <w:r w:rsidR="00FD4B5D" w:rsidRPr="00057430">
        <w:rPr>
          <w:rFonts w:ascii="Times New Roman" w:hAnsi="Times New Roman" w:cs="Times New Roman"/>
          <w:sz w:val="18"/>
          <w:szCs w:val="18"/>
        </w:rPr>
        <w:t>рава</w:t>
      </w:r>
      <w:r w:rsidRPr="00057430">
        <w:rPr>
          <w:rFonts w:ascii="Times New Roman" w:hAnsi="Times New Roman" w:cs="Times New Roman"/>
          <w:sz w:val="18"/>
          <w:szCs w:val="18"/>
        </w:rPr>
        <w:t xml:space="preserve"> считаются не дейст</w:t>
      </w:r>
      <w:r w:rsidR="003F2111" w:rsidRPr="00057430">
        <w:rPr>
          <w:rFonts w:ascii="Times New Roman" w:hAnsi="Times New Roman" w:cs="Times New Roman"/>
          <w:sz w:val="18"/>
          <w:szCs w:val="18"/>
        </w:rPr>
        <w:t>вительными на территории Китая.</w:t>
      </w:r>
    </w:p>
    <w:p w:rsidR="004B41F7" w:rsidRPr="00057430" w:rsidRDefault="007656A4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Магазины</w:t>
      </w:r>
    </w:p>
    <w:p w:rsidR="003356EE" w:rsidRPr="00057430" w:rsidRDefault="00AF695C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Шоппинг на острове Хайнань можно провести в столичных магазинах Хайкоу, которые почти все расположены на улице Хайсюдунлу. Если вы отдыхаете в Санье, то к вашим услугам – 4 улицы Цзефанлу. По отзывам туристов, наиболее привлекательны ассортиментом и ценами такие магазины, как «Минджу», «Тяньду» и «Ифан». Кроме того, во всех небольших городах острова повсюду можно найти сувенирные лавки, небольшие супермаркеты и маленькие базарчики. </w:t>
      </w:r>
    </w:p>
    <w:p w:rsidR="00AF695C" w:rsidRPr="00057430" w:rsidRDefault="00AF695C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График работы магазинов зависит от того, частный он или государственный. Частные магазины работают по индивидуальному графику, а государственные с 9-00 до 19-00 (крупные магазины до 22-00</w:t>
      </w:r>
      <w:r w:rsidR="003B3DFA" w:rsidRPr="00057430">
        <w:rPr>
          <w:rFonts w:ascii="Times New Roman" w:hAnsi="Times New Roman" w:cs="Times New Roman"/>
          <w:sz w:val="18"/>
          <w:szCs w:val="18"/>
        </w:rPr>
        <w:t>).</w:t>
      </w:r>
    </w:p>
    <w:p w:rsidR="00AF695C" w:rsidRPr="00057430" w:rsidRDefault="00AF695C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Торговаться можно везде: на рынках, в маленьких магазинчиках и даже в больших торговых центрах.</w:t>
      </w:r>
    </w:p>
    <w:p w:rsidR="004B41F7" w:rsidRPr="00057430" w:rsidRDefault="007656A4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Праздники и нерабочие дни</w:t>
      </w:r>
    </w:p>
    <w:p w:rsidR="003356EE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1 января – Новый Год</w:t>
      </w:r>
      <w:r w:rsidR="0072637B" w:rsidRPr="00057430">
        <w:rPr>
          <w:rFonts w:ascii="Times New Roman" w:hAnsi="Times New Roman" w:cs="Times New Roman"/>
          <w:sz w:val="18"/>
          <w:szCs w:val="18"/>
        </w:rPr>
        <w:t>; к</w:t>
      </w:r>
      <w:r w:rsidRPr="00057430">
        <w:rPr>
          <w:rFonts w:ascii="Times New Roman" w:hAnsi="Times New Roman" w:cs="Times New Roman"/>
          <w:sz w:val="18"/>
          <w:szCs w:val="18"/>
        </w:rPr>
        <w:t>онец января – начало февраля – Китайский Новый Год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8 марта – Международный женский день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1 мая – День труда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4 мая – День молодежи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1 июня – День защиты детей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1 июля – День образования коммунистической партии Китая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1 августа – День создания Народно</w:t>
      </w:r>
      <w:r w:rsidR="00014901" w:rsidRPr="00057430">
        <w:rPr>
          <w:rFonts w:ascii="Times New Roman" w:hAnsi="Times New Roman" w:cs="Times New Roman"/>
          <w:sz w:val="18"/>
          <w:szCs w:val="18"/>
        </w:rPr>
        <w:t>-</w:t>
      </w:r>
      <w:r w:rsidRPr="00057430">
        <w:rPr>
          <w:rFonts w:ascii="Times New Roman" w:hAnsi="Times New Roman" w:cs="Times New Roman"/>
          <w:sz w:val="18"/>
          <w:szCs w:val="18"/>
        </w:rPr>
        <w:t>освободительной армии Китая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1 октября – День образования КНР</w:t>
      </w:r>
      <w:r w:rsidR="0072637B" w:rsidRPr="00057430">
        <w:rPr>
          <w:rFonts w:ascii="Times New Roman" w:hAnsi="Times New Roman" w:cs="Times New Roman"/>
          <w:sz w:val="18"/>
          <w:szCs w:val="18"/>
        </w:rPr>
        <w:t>.</w:t>
      </w:r>
      <w:r w:rsidRPr="000574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56A4" w:rsidRPr="00057430" w:rsidRDefault="007656A4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Религия</w:t>
      </w:r>
    </w:p>
    <w:p w:rsidR="0009174F" w:rsidRPr="00057430" w:rsidRDefault="00D74ABE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bCs/>
          <w:iCs/>
          <w:sz w:val="18"/>
          <w:szCs w:val="18"/>
        </w:rPr>
        <w:t>Китай </w:t>
      </w:r>
      <w:r w:rsidRPr="00057430">
        <w:rPr>
          <w:rFonts w:ascii="Times New Roman" w:hAnsi="Times New Roman" w:cs="Times New Roman"/>
          <w:sz w:val="18"/>
          <w:szCs w:val="18"/>
        </w:rPr>
        <w:t xml:space="preserve">— мульти-религиозная страна еще с древнейших времен. Главные философские учения Азии со временем приобрели статус религий. </w:t>
      </w:r>
      <w:r w:rsidR="009D6EB1" w:rsidRPr="00057430">
        <w:rPr>
          <w:rFonts w:ascii="Times New Roman" w:hAnsi="Times New Roman" w:cs="Times New Roman"/>
          <w:sz w:val="18"/>
          <w:szCs w:val="18"/>
        </w:rPr>
        <w:t>Основными религиями в Китае являются буддизм, даосизм, ислам, католичество и протестантство. Все эти конфессиональные группы, за исключением приверженцев даосизма, поддерживают контакты с соответствующими организациями во всех странах мира. Свобо</w:t>
      </w:r>
      <w:r w:rsidR="003B3DFA" w:rsidRPr="00057430">
        <w:rPr>
          <w:rFonts w:ascii="Times New Roman" w:hAnsi="Times New Roman" w:cs="Times New Roman"/>
          <w:sz w:val="18"/>
          <w:szCs w:val="18"/>
        </w:rPr>
        <w:t>да вероисповедания - постоянная</w:t>
      </w:r>
      <w:r w:rsidR="009D6EB1" w:rsidRPr="00057430">
        <w:rPr>
          <w:rFonts w:ascii="Times New Roman" w:hAnsi="Times New Roman" w:cs="Times New Roman"/>
          <w:sz w:val="18"/>
          <w:szCs w:val="18"/>
        </w:rPr>
        <w:t xml:space="preserve"> долгосрочная политика китайского правительства.</w:t>
      </w:r>
    </w:p>
    <w:p w:rsidR="007656A4" w:rsidRPr="00057430" w:rsidRDefault="007656A4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Кухня</w:t>
      </w:r>
    </w:p>
    <w:p w:rsidR="0009799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Китай – кладовая для гурманов. Кухня Китая столь загадочна и удивительна, как и сам Китай с его многовековой историей. Обширная география страны породила разнообразие местных кухонь: Пекинская, Шанхайская, Сычуаньская и Хунаньская, Харбинская, Кантонская, Ханчжоуская, Хэнаньская, Хуайянская, Фуцзяньская, Хуэйчжоуская, кухни Нинбо, Уси и другие. </w:t>
      </w:r>
    </w:p>
    <w:p w:rsidR="0009799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От региона к региону блюда, которые у нас относят к общему понятию «китайской кухни» сильно различаются: изменяются не только способы пригот</w:t>
      </w:r>
      <w:r w:rsidR="002F0499" w:rsidRPr="00057430">
        <w:rPr>
          <w:rFonts w:ascii="Times New Roman" w:hAnsi="Times New Roman" w:cs="Times New Roman"/>
          <w:sz w:val="18"/>
          <w:szCs w:val="18"/>
        </w:rPr>
        <w:t>овления, но и перечень используемых</w:t>
      </w:r>
      <w:r w:rsidRPr="00057430">
        <w:rPr>
          <w:rFonts w:ascii="Times New Roman" w:hAnsi="Times New Roman" w:cs="Times New Roman"/>
          <w:sz w:val="18"/>
          <w:szCs w:val="18"/>
        </w:rPr>
        <w:t xml:space="preserve"> продуктов. </w:t>
      </w:r>
    </w:p>
    <w:p w:rsidR="0009799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Так, на севере чаще используют пшеницу, а не рис, который принято считать основной едой китайцев. Кухня северных провинций славится лапшой и пельменями (цзяо цзы), родиной которых является Китай, а не Сибирь, как принято считать</w:t>
      </w:r>
      <w:r w:rsidR="007656A4" w:rsidRPr="00057430">
        <w:rPr>
          <w:rFonts w:ascii="Times New Roman" w:hAnsi="Times New Roman" w:cs="Times New Roman"/>
          <w:sz w:val="18"/>
          <w:szCs w:val="18"/>
        </w:rPr>
        <w:t>.</w:t>
      </w:r>
      <w:r w:rsidRPr="000574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56EE" w:rsidRPr="00057430" w:rsidRDefault="00921DE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Особенность традиционной кухни Хайнаня – обилие тропических фруктов. Практически во все блюда добавляют экзотические рамбутаны, карамболы, личи, мангостины и прочие питахайи. </w:t>
      </w:r>
    </w:p>
    <w:p w:rsidR="007050DE" w:rsidRPr="00057430" w:rsidRDefault="007050DE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ПРАВИЛА ЛИЧНОЙ ГИГИЕНЫ И БЕЗОПАСНОСТИ:</w:t>
      </w:r>
    </w:p>
    <w:p w:rsidR="007050DE" w:rsidRPr="00057430" w:rsidRDefault="007050DE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Перед путешествием мы советуем ознакомиться с «Полезными советами российским гражданам, выезжающим за рубеж», размещенными на сайте МИД России: </w:t>
      </w:r>
      <w:hyperlink r:id="rId12" w:history="1">
        <w:r w:rsidRPr="00057430">
          <w:rPr>
            <w:rFonts w:ascii="Times New Roman" w:eastAsia="Times New Roman" w:hAnsi="Times New Roman" w:cs="Times New Roman"/>
            <w:b/>
            <w:color w:val="000080"/>
            <w:kern w:val="1"/>
            <w:sz w:val="18"/>
            <w:szCs w:val="18"/>
            <w:u w:val="single"/>
            <w:lang w:eastAsia="ru-RU"/>
          </w:rPr>
          <w:t>http://www.mid.ru/dks.nsf/advinf</w:t>
        </w:r>
      </w:hyperlink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anextour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.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ru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разделе «Памятки туристам».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057430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 xml:space="preserve">органами власти. </w:t>
      </w:r>
    </w:p>
    <w:p w:rsidR="007050DE" w:rsidRPr="00057430" w:rsidRDefault="007050DE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7050DE" w:rsidRPr="00057430" w:rsidRDefault="007050DE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паспортов и взять их с собой.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Паспорт (или ксерокопию паспорта), визитную карточку отеля носите с собой.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7050DE" w:rsidRPr="00057430" w:rsidRDefault="00D20530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Вы обязаны покинуть остров </w:t>
      </w:r>
      <w:bookmarkStart w:id="0" w:name="_GoBack"/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Хайнан</w:t>
      </w:r>
      <w:bookmarkEnd w:id="0"/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ь</w:t>
      </w:r>
      <w:r w:rsidR="007050DE"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 истечения срока безвизового пребывания, в противном случае, Вы можете быть подвергнуты штрафу, аресту и высланы из страны в принудительном порядке.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Следует учитывать особенности местной фауны. Просим соблюдать правила безопасности, установленные в этой связи в конкретном отеле и (или) регионе.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7050DE" w:rsidRPr="00057430" w:rsidRDefault="007050DE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бродите босиком по протокам или стоячим водоемам, не мойте в них руки. Не ложитесь на землю без подстилки на берегах рек.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Возьмите в путешествие индивидуальную аптечку с необходимым Вам набором лекарств.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Автомобили и мотоциклы советуем оставлять на охраняемых стоянках и в гаражах отелей, и не оставлять ценные вещи в машине на виду.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Категорически запрещается курить в постели. </w:t>
      </w:r>
    </w:p>
    <w:p w:rsidR="007050DE" w:rsidRPr="00057430" w:rsidRDefault="007050DE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россиян ограничений на передвижение по стране нет. </w:t>
      </w:r>
    </w:p>
    <w:p w:rsidR="007050DE" w:rsidRPr="00057430" w:rsidRDefault="007050DE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3F2111" w:rsidRPr="00057430" w:rsidRDefault="00785FFB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         </w:t>
      </w:r>
      <w:r w:rsidR="003F2111"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 СЛУЧАЕ ПОТЕРИ ПАСПОРТА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образец заявления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)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10000D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9B7819" w:rsidRDefault="009B7819" w:rsidP="003B3DFA">
      <w:pPr>
        <w:spacing w:after="0" w:line="0" w:lineRule="atLeast"/>
        <w:ind w:firstLine="567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921F78" w:rsidRPr="00921F78" w:rsidRDefault="00921F78" w:rsidP="003B3DFA">
      <w:pPr>
        <w:spacing w:after="0" w:line="0" w:lineRule="atLeast"/>
        <w:ind w:firstLine="567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921F78">
        <w:rPr>
          <w:rFonts w:ascii="Bookman Old Style" w:hAnsi="Bookman Old Style" w:cs="Times New Roman"/>
          <w:b/>
          <w:sz w:val="18"/>
          <w:szCs w:val="18"/>
        </w:rPr>
        <w:t>ПОЛЕЗНАЯ ИНФОРМАЦИЯ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4536"/>
      </w:tblGrid>
      <w:tr w:rsidR="00921F78" w:rsidRPr="00921F78" w:rsidTr="00057430">
        <w:trPr>
          <w:trHeight w:val="1289"/>
        </w:trPr>
        <w:tc>
          <w:tcPr>
            <w:tcW w:w="2660" w:type="dxa"/>
          </w:tcPr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Посольство КНР в Москве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ул. Дружбы 6; 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тел. консульского отдела: 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(499) 143-15-43, 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Посольство РФ в Пекине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100600,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Beijing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Dongzhimennei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Beizhong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., тел.: (10) 653-220-51, 653-212-81, 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консульский отдел: 653-212-67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Генеральное консульство России в Шанхае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(21) 630-699-82, 632-483-83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Генеральное консульство России в Гонконге</w:t>
            </w:r>
          </w:p>
          <w:p w:rsidR="00921F78" w:rsidRPr="009E7E53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>2106, 21/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Hung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Kai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Centre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30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Harbour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Road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Wanchai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Hong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Kong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.: (852) 287-771-88, 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287-771-66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921F78" w:rsidRPr="00921F78" w:rsidRDefault="00921F78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4111"/>
        <w:gridCol w:w="2693"/>
      </w:tblGrid>
      <w:tr w:rsidR="003356EE" w:rsidRPr="003B3DFA" w:rsidTr="003B3DFA">
        <w:trPr>
          <w:trHeight w:val="238"/>
        </w:trPr>
        <w:tc>
          <w:tcPr>
            <w:tcW w:w="2552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Здравствуйте! </w:t>
            </w:r>
          </w:p>
        </w:tc>
        <w:tc>
          <w:tcPr>
            <w:tcW w:w="4111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你</w:t>
            </w:r>
            <w:r w:rsidRPr="003B3DF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好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ǐ 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ǎ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93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Нихао!</w:t>
            </w:r>
          </w:p>
        </w:tc>
      </w:tr>
      <w:tr w:rsidR="003356EE" w:rsidRPr="003B3DFA" w:rsidTr="003B3DFA">
        <w:trPr>
          <w:trHeight w:val="305"/>
        </w:trPr>
        <w:tc>
          <w:tcPr>
            <w:tcW w:w="2552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До свидания! </w:t>
            </w:r>
          </w:p>
        </w:tc>
        <w:tc>
          <w:tcPr>
            <w:tcW w:w="4111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3DF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再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  <w:lang w:val="en-US"/>
              </w:rPr>
              <w:t>见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ji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93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Цзайцзиень!</w:t>
            </w:r>
          </w:p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6EE" w:rsidRPr="003B3DFA" w:rsidTr="003B3DFA">
        <w:trPr>
          <w:trHeight w:val="131"/>
        </w:trPr>
        <w:tc>
          <w:tcPr>
            <w:tcW w:w="2552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Спасибо!</w:t>
            </w:r>
          </w:p>
        </w:tc>
        <w:tc>
          <w:tcPr>
            <w:tcW w:w="4111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谢谢！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[xiè xie]</w:t>
            </w:r>
          </w:p>
        </w:tc>
        <w:tc>
          <w:tcPr>
            <w:tcW w:w="2693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Сесе!</w:t>
            </w:r>
          </w:p>
        </w:tc>
      </w:tr>
      <w:tr w:rsidR="003356EE" w:rsidRPr="003B3DFA" w:rsidTr="003B3DF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2552" w:type="dxa"/>
          </w:tcPr>
          <w:p w:rsidR="003356EE" w:rsidRPr="003B3DFA" w:rsidRDefault="00B73A66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Пожалуйста!</w:t>
            </w:r>
          </w:p>
        </w:tc>
        <w:tc>
          <w:tcPr>
            <w:tcW w:w="4111" w:type="dxa"/>
          </w:tcPr>
          <w:p w:rsidR="003356EE" w:rsidRPr="003B3DFA" w:rsidRDefault="00B73A66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MS Gothic" w:eastAsia="MS Gothic" w:hAnsi="MS Gothic" w:cs="MS Gothic" w:hint="eastAsia"/>
                <w:sz w:val="18"/>
                <w:szCs w:val="18"/>
              </w:rPr>
              <w:t>不客气！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 [bù kě qi]</w:t>
            </w:r>
          </w:p>
        </w:tc>
        <w:tc>
          <w:tcPr>
            <w:tcW w:w="2693" w:type="dxa"/>
          </w:tcPr>
          <w:p w:rsidR="003356EE" w:rsidRPr="003B3DFA" w:rsidRDefault="00B73A66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Букхэтси!</w:t>
            </w:r>
          </w:p>
        </w:tc>
      </w:tr>
      <w:tr w:rsidR="00B73A66" w:rsidRPr="003B3DFA" w:rsidTr="003B3DF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2552" w:type="dxa"/>
          </w:tcPr>
          <w:p w:rsidR="00B73A66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Вы говорите по-русски? </w:t>
            </w:r>
          </w:p>
        </w:tc>
        <w:tc>
          <w:tcPr>
            <w:tcW w:w="4111" w:type="dxa"/>
          </w:tcPr>
          <w:p w:rsidR="00B73A66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你</w:t>
            </w:r>
            <w:r w:rsidRPr="003B3DFA">
              <w:rPr>
                <w:rFonts w:ascii="MS Gothic" w:eastAsia="MS Gothic" w:hAnsi="MS Gothic" w:cs="MS Gothic" w:hint="eastAsia"/>
                <w:sz w:val="18"/>
                <w:szCs w:val="18"/>
              </w:rPr>
              <w:t>会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说俄语吗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? [nǐ huì shuō èyǔ ma]</w:t>
            </w:r>
          </w:p>
        </w:tc>
        <w:tc>
          <w:tcPr>
            <w:tcW w:w="2693" w:type="dxa"/>
          </w:tcPr>
          <w:p w:rsidR="00B73A66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Ни хуй шо эюй ма?</w:t>
            </w:r>
          </w:p>
        </w:tc>
      </w:tr>
      <w:tr w:rsidR="003B3DFA" w:rsidRPr="003B3DFA" w:rsidTr="003B3DF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2552" w:type="dxa"/>
          </w:tcPr>
          <w:p w:rsidR="003B3DFA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Вы говорите по-английски? </w:t>
            </w:r>
          </w:p>
        </w:tc>
        <w:tc>
          <w:tcPr>
            <w:tcW w:w="4111" w:type="dxa"/>
          </w:tcPr>
          <w:p w:rsidR="003B3DFA" w:rsidRPr="003B3DFA" w:rsidRDefault="003B3DFA" w:rsidP="003B3DFA">
            <w:pPr>
              <w:spacing w:line="0" w:lineRule="atLeas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你会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说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英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语吗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？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[nǐ huì shuō yīngyǔ ma]</w:t>
            </w:r>
          </w:p>
        </w:tc>
        <w:tc>
          <w:tcPr>
            <w:tcW w:w="2693" w:type="dxa"/>
          </w:tcPr>
          <w:p w:rsidR="003B3DFA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Ни хуй шо инюй ма?</w:t>
            </w:r>
          </w:p>
        </w:tc>
      </w:tr>
    </w:tbl>
    <w:p w:rsidR="00785FFB" w:rsidRDefault="00785FFB" w:rsidP="00057430">
      <w:pPr>
        <w:spacing w:line="0" w:lineRule="atLeast"/>
        <w:rPr>
          <w:rStyle w:val="a3"/>
          <w:rFonts w:ascii="Bookman Old Style" w:eastAsia="Times New Roman" w:hAnsi="Bookman Old Style" w:cs="Times New Roman"/>
          <w:spacing w:val="-6"/>
          <w:kern w:val="1"/>
          <w:sz w:val="20"/>
          <w:szCs w:val="20"/>
          <w:lang w:eastAsia="ru-RU"/>
        </w:rPr>
      </w:pPr>
    </w:p>
    <w:p w:rsidR="00785FFB" w:rsidRPr="00057430" w:rsidRDefault="00641DE0" w:rsidP="00785FFB">
      <w:pPr>
        <w:spacing w:line="0" w:lineRule="atLeast"/>
        <w:jc w:val="center"/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20"/>
          <w:szCs w:val="18"/>
          <w:lang w:eastAsia="ru-RU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20"/>
          <w:szCs w:val="18"/>
          <w:lang w:eastAsia="ru-RU"/>
        </w:rPr>
        <w:t>Приятного Путешествия</w:t>
      </w:r>
      <w:r w:rsidRPr="00057430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20"/>
          <w:szCs w:val="18"/>
          <w:lang w:eastAsia="ru-RU"/>
        </w:rPr>
        <w:t>!</w:t>
      </w:r>
    </w:p>
    <w:p w:rsidR="00785FFB" w:rsidRPr="00057430" w:rsidRDefault="00227788" w:rsidP="00785FFB">
      <w:pPr>
        <w:spacing w:line="0" w:lineRule="atLeast"/>
        <w:jc w:val="center"/>
        <w:rPr>
          <w:rFonts w:ascii="Times New Roman" w:eastAsia="Times New Roman" w:hAnsi="Times New Roman" w:cs="Times New Roman"/>
          <w:spacing w:val="-6"/>
          <w:kern w:val="1"/>
          <w:sz w:val="20"/>
          <w:szCs w:val="18"/>
          <w:lang w:eastAsia="ru-RU"/>
        </w:rPr>
      </w:pPr>
      <w:r w:rsidRPr="00057430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20"/>
          <w:szCs w:val="18"/>
          <w:lang w:eastAsia="ru-RU"/>
        </w:rPr>
        <w:t>201</w:t>
      </w:r>
      <w:r w:rsidR="00D57922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20"/>
          <w:szCs w:val="18"/>
          <w:lang w:eastAsia="ru-RU"/>
        </w:rPr>
        <w:t>9</w:t>
      </w:r>
      <w:r w:rsidRPr="00057430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20"/>
          <w:szCs w:val="18"/>
          <w:lang w:eastAsia="ru-RU"/>
        </w:rPr>
        <w:t xml:space="preserve"> год</w:t>
      </w:r>
    </w:p>
    <w:sectPr w:rsidR="00785FFB" w:rsidRPr="00057430" w:rsidSect="00057430">
      <w:headerReference w:type="default" r:id="rId13"/>
      <w:footerReference w:type="default" r:id="rId14"/>
      <w:pgSz w:w="11906" w:h="16838"/>
      <w:pgMar w:top="412" w:right="282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7D" w:rsidRDefault="0002577D" w:rsidP="00FF185D">
      <w:pPr>
        <w:spacing w:after="0" w:line="240" w:lineRule="auto"/>
      </w:pPr>
      <w:r>
        <w:separator/>
      </w:r>
    </w:p>
  </w:endnote>
  <w:endnote w:type="continuationSeparator" w:id="0">
    <w:p w:rsidR="0002577D" w:rsidRDefault="0002577D" w:rsidP="00FF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FA" w:rsidRPr="003B3DFA" w:rsidRDefault="003B3DFA" w:rsidP="003B3DFA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7D" w:rsidRDefault="0002577D" w:rsidP="00FF185D">
      <w:pPr>
        <w:spacing w:after="0" w:line="240" w:lineRule="auto"/>
      </w:pPr>
      <w:r>
        <w:separator/>
      </w:r>
    </w:p>
  </w:footnote>
  <w:footnote w:type="continuationSeparator" w:id="0">
    <w:p w:rsidR="0002577D" w:rsidRDefault="0002577D" w:rsidP="00FF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95" w:rsidRDefault="009C3A95" w:rsidP="000A0F17">
    <w:pPr>
      <w:pStyle w:val="a4"/>
      <w:ind w:firstLine="8505"/>
    </w:pPr>
    <w:r w:rsidRPr="00E76DE6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-518160</wp:posOffset>
          </wp:positionV>
          <wp:extent cx="1664970" cy="286385"/>
          <wp:effectExtent l="0" t="0" r="0" b="0"/>
          <wp:wrapSquare wrapText="bothSides"/>
          <wp:docPr id="21" name="Рисунок 21" descr="anex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exlogo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7B7B7"/>
                      </a:clrFrom>
                      <a:clrTo>
                        <a:srgbClr val="B7B7B7">
                          <a:alpha val="0"/>
                        </a:srgbClr>
                      </a:clrTo>
                    </a:clrChange>
                    <a:lum bright="-6000"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80C62"/>
    <w:multiLevelType w:val="hybridMultilevel"/>
    <w:tmpl w:val="E95AC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uIdSL5fsG6KjJVVxnhUMZVKYrhEOwYjvPwExwHTavHLX55a1rEBDyEf85ueUoxndf/fJtUm54Of7HEL8Tye6A==" w:salt="prxAiYld+KnLmZnDwx+U4Q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D3"/>
    <w:rsid w:val="0001206D"/>
    <w:rsid w:val="00014901"/>
    <w:rsid w:val="00023E8C"/>
    <w:rsid w:val="0002577D"/>
    <w:rsid w:val="000450A2"/>
    <w:rsid w:val="00057430"/>
    <w:rsid w:val="0008369F"/>
    <w:rsid w:val="0009174F"/>
    <w:rsid w:val="00094F25"/>
    <w:rsid w:val="00096648"/>
    <w:rsid w:val="0009710D"/>
    <w:rsid w:val="0009799D"/>
    <w:rsid w:val="000A0F17"/>
    <w:rsid w:val="000A471F"/>
    <w:rsid w:val="000F108A"/>
    <w:rsid w:val="0010000D"/>
    <w:rsid w:val="00125D93"/>
    <w:rsid w:val="0013410D"/>
    <w:rsid w:val="001F45B7"/>
    <w:rsid w:val="00227788"/>
    <w:rsid w:val="00233E7E"/>
    <w:rsid w:val="00240CEC"/>
    <w:rsid w:val="0024599B"/>
    <w:rsid w:val="002572BB"/>
    <w:rsid w:val="0027540F"/>
    <w:rsid w:val="00280253"/>
    <w:rsid w:val="00291EBE"/>
    <w:rsid w:val="002D252C"/>
    <w:rsid w:val="002F0499"/>
    <w:rsid w:val="003123C8"/>
    <w:rsid w:val="003356EE"/>
    <w:rsid w:val="003850DC"/>
    <w:rsid w:val="00392C9D"/>
    <w:rsid w:val="00393E8D"/>
    <w:rsid w:val="003B3DFA"/>
    <w:rsid w:val="003C12A0"/>
    <w:rsid w:val="003F2111"/>
    <w:rsid w:val="0041293C"/>
    <w:rsid w:val="00422555"/>
    <w:rsid w:val="00426DC2"/>
    <w:rsid w:val="004473FF"/>
    <w:rsid w:val="00453035"/>
    <w:rsid w:val="004606C1"/>
    <w:rsid w:val="00462AB4"/>
    <w:rsid w:val="00463815"/>
    <w:rsid w:val="00473677"/>
    <w:rsid w:val="00486F6E"/>
    <w:rsid w:val="00491C45"/>
    <w:rsid w:val="004B41F7"/>
    <w:rsid w:val="004B4B07"/>
    <w:rsid w:val="004B6FEB"/>
    <w:rsid w:val="004C3D92"/>
    <w:rsid w:val="00541BE3"/>
    <w:rsid w:val="005437EC"/>
    <w:rsid w:val="0055728B"/>
    <w:rsid w:val="00582D62"/>
    <w:rsid w:val="00595EFB"/>
    <w:rsid w:val="005A22EB"/>
    <w:rsid w:val="00606438"/>
    <w:rsid w:val="006332F4"/>
    <w:rsid w:val="00641DE0"/>
    <w:rsid w:val="006E39A4"/>
    <w:rsid w:val="006F5620"/>
    <w:rsid w:val="006F72DE"/>
    <w:rsid w:val="007050DE"/>
    <w:rsid w:val="0072637B"/>
    <w:rsid w:val="007656A4"/>
    <w:rsid w:val="007741B3"/>
    <w:rsid w:val="007777F3"/>
    <w:rsid w:val="00785FFB"/>
    <w:rsid w:val="00793353"/>
    <w:rsid w:val="007C4D90"/>
    <w:rsid w:val="00872D21"/>
    <w:rsid w:val="008A534B"/>
    <w:rsid w:val="00921DE9"/>
    <w:rsid w:val="00921F78"/>
    <w:rsid w:val="00986605"/>
    <w:rsid w:val="00986800"/>
    <w:rsid w:val="009A51D4"/>
    <w:rsid w:val="009B7819"/>
    <w:rsid w:val="009B7883"/>
    <w:rsid w:val="009C063F"/>
    <w:rsid w:val="009C3A95"/>
    <w:rsid w:val="009D6EB1"/>
    <w:rsid w:val="009E7E53"/>
    <w:rsid w:val="00A713AA"/>
    <w:rsid w:val="00A736EE"/>
    <w:rsid w:val="00A86589"/>
    <w:rsid w:val="00AC3717"/>
    <w:rsid w:val="00AD01CD"/>
    <w:rsid w:val="00AF4482"/>
    <w:rsid w:val="00AF695C"/>
    <w:rsid w:val="00B07046"/>
    <w:rsid w:val="00B15D90"/>
    <w:rsid w:val="00B54780"/>
    <w:rsid w:val="00B61E66"/>
    <w:rsid w:val="00B73A66"/>
    <w:rsid w:val="00BA2C0B"/>
    <w:rsid w:val="00BF0D35"/>
    <w:rsid w:val="00BF2E0A"/>
    <w:rsid w:val="00C01102"/>
    <w:rsid w:val="00C01E3A"/>
    <w:rsid w:val="00C15B12"/>
    <w:rsid w:val="00C3214F"/>
    <w:rsid w:val="00C55846"/>
    <w:rsid w:val="00C857FF"/>
    <w:rsid w:val="00CB3259"/>
    <w:rsid w:val="00D1148C"/>
    <w:rsid w:val="00D128EE"/>
    <w:rsid w:val="00D20530"/>
    <w:rsid w:val="00D246EF"/>
    <w:rsid w:val="00D24C08"/>
    <w:rsid w:val="00D45799"/>
    <w:rsid w:val="00D57922"/>
    <w:rsid w:val="00D74ABE"/>
    <w:rsid w:val="00DA38F7"/>
    <w:rsid w:val="00DB633F"/>
    <w:rsid w:val="00DB6FF9"/>
    <w:rsid w:val="00DC45E1"/>
    <w:rsid w:val="00DF197B"/>
    <w:rsid w:val="00E05385"/>
    <w:rsid w:val="00E45E7B"/>
    <w:rsid w:val="00E76DE6"/>
    <w:rsid w:val="00E96AFD"/>
    <w:rsid w:val="00EB7B3A"/>
    <w:rsid w:val="00EC0146"/>
    <w:rsid w:val="00F02B56"/>
    <w:rsid w:val="00F07ED3"/>
    <w:rsid w:val="00FD4B5D"/>
    <w:rsid w:val="00FD6C87"/>
    <w:rsid w:val="00FF08AF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060B7"/>
  <w15:docId w15:val="{B329E3D1-74E1-430B-AC61-77C7E0CA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710D"/>
    <w:rPr>
      <w:b/>
    </w:rPr>
  </w:style>
  <w:style w:type="paragraph" w:styleId="a4">
    <w:name w:val="header"/>
    <w:basedOn w:val="a"/>
    <w:link w:val="a5"/>
    <w:uiPriority w:val="99"/>
    <w:unhideWhenUsed/>
    <w:rsid w:val="00FF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85D"/>
  </w:style>
  <w:style w:type="paragraph" w:styleId="a6">
    <w:name w:val="footer"/>
    <w:basedOn w:val="a"/>
    <w:link w:val="a7"/>
    <w:uiPriority w:val="99"/>
    <w:unhideWhenUsed/>
    <w:rsid w:val="00FF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85D"/>
  </w:style>
  <w:style w:type="paragraph" w:styleId="a8">
    <w:name w:val="Balloon Text"/>
    <w:basedOn w:val="a"/>
    <w:link w:val="a9"/>
    <w:uiPriority w:val="99"/>
    <w:semiHidden/>
    <w:unhideWhenUsed/>
    <w:rsid w:val="00FF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85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C3A95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741B3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B3259"/>
    <w:pPr>
      <w:ind w:left="720"/>
      <w:contextualSpacing/>
    </w:pPr>
  </w:style>
  <w:style w:type="table" w:styleId="ad">
    <w:name w:val="Table Grid"/>
    <w:basedOn w:val="a1"/>
    <w:uiPriority w:val="59"/>
    <w:rsid w:val="009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extour.com" TargetMode="External"/><Relationship Id="rId12" Type="http://schemas.openxmlformats.org/officeDocument/2006/relationships/hyperlink" Target="http://www.mid.ru/dks.nsf/advin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extou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nextou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extour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4582</Words>
  <Characters>26119</Characters>
  <Application>Microsoft Office Word</Application>
  <DocSecurity>8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dcterms:created xsi:type="dcterms:W3CDTF">2016-07-29T13:02:00Z</dcterms:created>
  <dcterms:modified xsi:type="dcterms:W3CDTF">2019-04-22T14:59:00Z</dcterms:modified>
</cp:coreProperties>
</file>