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D4" w:rsidRPr="00BA2C0B" w:rsidRDefault="00AF695C" w:rsidP="003B3DFA">
      <w:pPr>
        <w:spacing w:line="0" w:lineRule="atLeast"/>
        <w:jc w:val="center"/>
        <w:rPr>
          <w:rStyle w:val="a3"/>
          <w:rFonts w:ascii="Times New Roman" w:eastAsia="Times New Roman" w:hAnsi="Times New Roman" w:cs="Times New Roman"/>
          <w:spacing w:val="-6"/>
          <w:kern w:val="1"/>
          <w:lang w:eastAsia="ru-RU"/>
        </w:rPr>
      </w:pPr>
      <w:r w:rsidRPr="00BA2C0B">
        <w:rPr>
          <w:rStyle w:val="a3"/>
          <w:rFonts w:ascii="Times New Roman" w:eastAsia="Times New Roman" w:hAnsi="Times New Roman" w:cs="Times New Roman"/>
          <w:spacing w:val="-6"/>
          <w:kern w:val="1"/>
          <w:lang w:eastAsia="ru-RU"/>
        </w:rPr>
        <w:t>ТУРИСТАМ, выезжающим в Китай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ПЕРЕД ОТЪЕЗДОМ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Проверьте наличие необходимых для поездки документов: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 xml:space="preserve">Заграничный паспорт 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(паспорт должен быть действителен в течение </w:t>
      </w:r>
      <w:r w:rsidRPr="0005743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не менее шести месяцев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после даты окончания поездки,</w:t>
      </w:r>
      <w:r w:rsidRPr="0005743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 xml:space="preserve"> 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и иметь свободную страницу для проставления визы); </w:t>
      </w:r>
      <w:r w:rsidRPr="0005743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ксерокопии загранпаспорта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(могут пригодиться при утрате загранпаспорта и в случае иных непредвиденных обстоятельств); </w:t>
      </w:r>
      <w:r w:rsidRPr="0005743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авиабилеты или маршрут/квитанции электронного билета; ваучер; страховой медицинский полис.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В случае путешествия с детьми: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</w:pPr>
      <w:r w:rsidRPr="00057430"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  <w:t xml:space="preserve">Несовершеннолетний гражданин Российской Федерации, следующий совместно хотя бы с одним из родителей, </w:t>
      </w:r>
      <w:r w:rsidRPr="00057430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ДОЛЖЕН ВЫЕЗЖАТЬ ИЗ РОССИЙСКОЙ ФЕДЕРАЦИИ ТОЛЬКО ПО СВОЕМУ ЗАГРАНИЧНОМУ ПАСПОРТУ.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3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3"/>
          <w:kern w:val="1"/>
          <w:sz w:val="18"/>
          <w:szCs w:val="18"/>
          <w:lang w:eastAsia="ru-RU"/>
        </w:rPr>
        <w:t>Без необходимости оформления отдельного заграничного паспорта не</w:t>
      </w:r>
      <w:r w:rsidRPr="00057430"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  <w:t>совершеннолетний гражданин Российской Федерации до 14 лет</w:t>
      </w:r>
      <w:r w:rsidRPr="00057430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 может выехать</w:t>
      </w:r>
      <w:r w:rsidRPr="00057430"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  <w:t xml:space="preserve"> совместно хотя бы с одним из родителей</w:t>
      </w:r>
      <w:r w:rsidRPr="00057430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,</w:t>
      </w:r>
      <w:r w:rsidRPr="00057430"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  <w:t xml:space="preserve"> если он вписан в </w:t>
      </w:r>
      <w:r w:rsidRPr="00057430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ОФОРМЛЕННЫЙ ДО 01 МАРТА 2010 ГОДА </w:t>
      </w:r>
      <w:r w:rsidRPr="00057430"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  <w:t xml:space="preserve">заграничный паспорт выезжающего вместе с ним родителя. 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В паспорт родителя в этом случае ОБЯЗАТЕЛЬНО должна быть вклеена фотография ребенка, независимо от его возраста, на которой должна стоять печать паспортно-визовой службы. Отсутствие фотографии или печати является основанием для отказа ребенку в пересечении границы.</w:t>
      </w:r>
      <w:r w:rsidRPr="00057430">
        <w:rPr>
          <w:rFonts w:ascii="Times New Roman" w:eastAsia="Times New Roman" w:hAnsi="Times New Roman" w:cs="Times New Roman"/>
          <w:spacing w:val="3"/>
          <w:kern w:val="1"/>
          <w:sz w:val="18"/>
          <w:szCs w:val="18"/>
          <w:lang w:eastAsia="ru-RU"/>
        </w:rPr>
        <w:t xml:space="preserve"> Выезд из Российской Федерации несовершеннолетних детей, сведения о которых внесены в паспорта сопровождающих их родителей, оформленные до 01 марта 2010 года, осуществляется по срокам действия этих паспортов.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</w:pPr>
      <w:r w:rsidRPr="00057430"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  <w:t xml:space="preserve">При следовании несовершеннолетнего российского гражданина через государственную границу Российской Федерации совместно с одним из родителей, предъявлять письменное согласие второго родителя не требуется, если только от него ранее не поступало заявления о его несогласии на выезд из Российской Федерации детей, родителем которых он является. 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Если у несовершеннолетнего ребенка и выезжающего совместно с ним родителя разные фамилии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,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то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рекомендуем взять с собой нотариально заверенную копию свидетельства о рождении – для подтверждения родства. 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Более подробную информацию по этому вопросу Вы можете получить, ознакомившись с памяткой «Порядок выезда за границу несовершеннолетних граждан РФ», размещенной на нашем сайте </w:t>
      </w:r>
      <w:hyperlink r:id="rId7" w:history="1">
        <w:r w:rsidR="009B7819" w:rsidRPr="00057430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http://www.</w:t>
        </w:r>
        <w:r w:rsidR="009B7819" w:rsidRPr="00057430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anextour</w:t>
        </w:r>
        <w:r w:rsidR="009B7819" w:rsidRPr="00057430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.</w:t>
        </w:r>
        <w:r w:rsidR="009B7819" w:rsidRPr="00057430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com</w:t>
        </w:r>
      </w:hyperlink>
      <w:r w:rsidR="009B7819" w:rsidRPr="00057430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 </w:t>
      </w:r>
      <w:r w:rsidRPr="00057430">
        <w:rPr>
          <w:rFonts w:ascii="Times New Roman" w:eastAsia="Lucida Sans Unicode" w:hAnsi="Times New Roman" w:cs="Times New Roman"/>
          <w:kern w:val="1"/>
          <w:sz w:val="18"/>
          <w:szCs w:val="18"/>
        </w:rPr>
        <w:t>в разделе «Памятки туристам».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</w:t>
      </w:r>
    </w:p>
    <w:p w:rsidR="009C3A95" w:rsidRPr="00057430" w:rsidRDefault="0010000D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18"/>
          <w:szCs w:val="18"/>
        </w:rPr>
      </w:pPr>
      <w:r w:rsidRPr="00057430">
        <w:rPr>
          <w:rFonts w:ascii="Times New Roman" w:eastAsia="Lucida Sans Unicode" w:hAnsi="Times New Roman" w:cs="Times New Roman"/>
          <w:b/>
          <w:kern w:val="1"/>
          <w:sz w:val="18"/>
          <w:szCs w:val="18"/>
        </w:rPr>
        <w:t>Собирая багаж</w:t>
      </w:r>
      <w:r w:rsidR="00C15B12" w:rsidRPr="00057430">
        <w:rPr>
          <w:rFonts w:ascii="Times New Roman" w:eastAsia="Lucida Sans Unicode" w:hAnsi="Times New Roman" w:cs="Times New Roman"/>
          <w:b/>
          <w:kern w:val="1"/>
          <w:sz w:val="18"/>
          <w:szCs w:val="18"/>
        </w:rPr>
        <w:t>: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Рекомендуем все ценные вещи, документы и деньги положить в ручную кладь и взять с собой в самолет. В багаж следует упаковать все металлические острые и режущие предметы (маникюрные ножницы, пилочки для ногтей, перочинный ножик и т.п.), а также любые жидкости, гели и аэрозоли (за исключением, если в этом есть необходимость, детского питания и лекарств) – проносить подобные предметы на борт воздушного судна в ручной клади ЗАПРЕЩЕНО или регламентировано особыми правилами. 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Более подробную информацию по этому вопросу Вы можете получить, ознакомившись с памяткой «</w:t>
      </w:r>
      <w:r w:rsidRPr="00057430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/>
        </w:rPr>
        <w:t>Правила прохождения предполетного контроля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», размещенной на нашем сайте </w:t>
      </w:r>
      <w:hyperlink r:id="rId8" w:history="1">
        <w:r w:rsidR="009B7819" w:rsidRPr="00057430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http://www.</w:t>
        </w:r>
        <w:r w:rsidR="009B7819" w:rsidRPr="00057430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anextour</w:t>
        </w:r>
        <w:r w:rsidR="009B7819" w:rsidRPr="00057430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.</w:t>
        </w:r>
        <w:r w:rsidR="009B7819" w:rsidRPr="00057430">
          <w:rPr>
            <w:rStyle w:val="aa"/>
            <w:rFonts w:ascii="Times New Roman" w:eastAsia="Lucida Sans Unicode" w:hAnsi="Times New Roman" w:cs="Times New Roman"/>
            <w:kern w:val="1"/>
            <w:sz w:val="18"/>
            <w:szCs w:val="18"/>
            <w:lang w:val="en-US"/>
          </w:rPr>
          <w:t>com</w:t>
        </w:r>
      </w:hyperlink>
      <w:r w:rsidR="009B7819" w:rsidRPr="00057430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 </w:t>
      </w:r>
      <w:r w:rsidRPr="00057430">
        <w:rPr>
          <w:rFonts w:ascii="Times New Roman" w:eastAsia="Lucida Sans Unicode" w:hAnsi="Times New Roman" w:cs="Times New Roman"/>
          <w:kern w:val="1"/>
          <w:sz w:val="18"/>
          <w:szCs w:val="18"/>
        </w:rPr>
        <w:t>в разделе «Памятки туристам».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18"/>
        </w:rPr>
      </w:pPr>
      <w:r w:rsidRPr="00057430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Не забывайте собрать и взять с собой </w:t>
      </w:r>
      <w:r w:rsidRPr="00057430">
        <w:rPr>
          <w:rFonts w:ascii="Times New Roman" w:eastAsia="Lucida Sans Unicode" w:hAnsi="Times New Roman" w:cs="Times New Roman"/>
          <w:b/>
          <w:kern w:val="1"/>
          <w:sz w:val="18"/>
          <w:szCs w:val="18"/>
        </w:rPr>
        <w:t>аптечку первой помощи</w:t>
      </w:r>
      <w:r w:rsidRPr="00057430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, 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которая поможет Вам при легких недомоганиях, сэкономит Ваше время на поиски лекарственных средств и избавит от проблем общения на иностранном языке. </w:t>
      </w:r>
      <w:r w:rsidRPr="00057430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Рекомендации по ее формированию Вы можете получить в Памятке «Аптечка туриста», размещенной на нашем сайте </w:t>
      </w:r>
      <w:hyperlink r:id="rId9" w:history="1">
        <w:r w:rsidR="009B7819" w:rsidRPr="00057430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http://www.</w:t>
        </w:r>
        <w:r w:rsidR="009B7819" w:rsidRPr="00057430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anextour</w:t>
        </w:r>
        <w:r w:rsidR="009B7819" w:rsidRPr="00057430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.</w:t>
        </w:r>
        <w:r w:rsidR="009B7819" w:rsidRPr="00057430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com</w:t>
        </w:r>
      </w:hyperlink>
      <w:r w:rsidR="009B7819"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</w:t>
      </w:r>
      <w:r w:rsidRPr="00057430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в разделе «Памятки туристам». 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Перед выездом в аэропорт: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Рекомендуем получить дополнительную информацию о возможно произошедших изменениях в условиях вылета Вашего рейса, используя возможности сайта авиакомпании, выполняющей рейс, или по телефону ее справочной службы.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В РОССИЙСКОМ АЭРОПОРТУ ВЫЛЕТА/ПРИЛЕТА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Рекомендуем заблаговременно, не позднее, чем за три часа до вылета рейса, прибыть к месту регистрации пассажиров для прохождения процедур регистрации на рейс, оформления багажа, и выполнения требований, связанных с пограничным, таможенным, санитарно-карантинным, ветеринарным и другими видами контроля, установленными законодательством РФ.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kern w:val="16"/>
          <w:sz w:val="18"/>
          <w:szCs w:val="18"/>
          <w:lang w:eastAsia="ru-RU"/>
        </w:rPr>
        <w:t>РЕГИСТРАЦИЯ НА РЕЙС И ОФОРМЛЕНИЕ БАГАЖА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Регистрация пассажиров на рейс и оформление их багажа производятся на основании именного авиабилета или распечатанной на бумажном носителе маршрут/квитанции электронного билета, а также заграничного паспорта пассажира.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При регистрации пассажиру выдается посадочный талон, который необходимо сохранять до момента возможного предъявления авиакомпании претензий по качеству предоставленных услуг авиаперевозки.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Регистрация на рейс заканчивается за 40 минут, а посадка в воздушное судно за 20 минут, – до времени вылета рейса по местному времени. Пассажиру, опоздавшему ко времени окончания регистрации или посадки в воздушное судно, может быть отказано в перевозке.</w:t>
      </w:r>
    </w:p>
    <w:p w:rsidR="00291EBE" w:rsidRPr="00057430" w:rsidRDefault="007777F3" w:rsidP="00057430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Рекомендуем отдельно уточнять в авиакомпании нормы бесплатного провоза и габариты багажа, принимаемого к перевозке.</w:t>
      </w:r>
    </w:p>
    <w:p w:rsidR="009C3A95" w:rsidRPr="00057430" w:rsidRDefault="009C3A95" w:rsidP="00057430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За провоз багажа сверх установленной нормы бесплатного провоза, взимается дополнительная плата по тарифу, установленному перевозчиком. </w:t>
      </w:r>
    </w:p>
    <w:p w:rsidR="00C15B12" w:rsidRPr="00057430" w:rsidRDefault="009C3A95" w:rsidP="00057430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Перевозчик имеет право отказать туристу в перевозе багажа, </w:t>
      </w:r>
      <w:r w:rsidRPr="00057430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/>
        </w:rPr>
        <w:t xml:space="preserve">вес или объем которого не соответствуют установленным нормам. </w:t>
      </w:r>
      <w:r w:rsidR="00C15B12" w:rsidRPr="00057430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/>
        </w:rPr>
        <w:t xml:space="preserve">  </w:t>
      </w:r>
    </w:p>
    <w:p w:rsidR="009C3A95" w:rsidRPr="00057430" w:rsidRDefault="009C3A95" w:rsidP="00057430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kern w:val="18"/>
          <w:sz w:val="18"/>
          <w:szCs w:val="18"/>
          <w:lang w:eastAsia="ru-RU"/>
        </w:rPr>
        <w:t>ТАМОЖЕННЫЙ КОНТРОЛЬ НА ВЫЛЕТЕ ИЗ РФ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Заблаговременно, до начала путешествия, ознакомьтесь с Памятками «</w:t>
      </w:r>
      <w:r w:rsidRPr="00057430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/>
        </w:rPr>
        <w:t>Таможенный контроль и правила перемещения валюты и товаров через границу РФ» и «Правила прохождения таможенного контроля при вылете и прилете»,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размещенными на сайте </w:t>
      </w:r>
      <w:hyperlink r:id="rId10" w:history="1">
        <w:r w:rsidR="009B7819" w:rsidRPr="00057430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http://www.</w:t>
        </w:r>
        <w:r w:rsidR="009B7819" w:rsidRPr="00057430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anextour</w:t>
        </w:r>
        <w:r w:rsidR="009B7819" w:rsidRPr="00057430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.</w:t>
        </w:r>
        <w:r w:rsidR="009B7819" w:rsidRPr="00057430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com</w:t>
        </w:r>
      </w:hyperlink>
      <w:r w:rsidR="009B7819"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в разделе «Памятки туристам».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227788" w:rsidRPr="00057430" w:rsidRDefault="00227788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и/или валюту Российской Федерации, а также дорожные чеки на сумму не более </w:t>
      </w:r>
      <w:r w:rsidRPr="0005743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10.000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долларов США. При вывозе физическими лицами иностранной валюты и/или валюты Российской Федерации в эквиваленте до 10.000 долларов США, либо дорожных чеков в сумме, превышающей 10.000 долларов США, эти суммы средств должны быть задекларированы в пассажирской таможенной декларации. </w:t>
      </w:r>
    </w:p>
    <w:p w:rsidR="009C3A95" w:rsidRPr="00057430" w:rsidRDefault="00227788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На денежные средства, вывозимые с помощью банковской карты, ограничений нет. Банковскую карту декларировать не требуется.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kern w:val="18"/>
          <w:sz w:val="18"/>
          <w:szCs w:val="18"/>
          <w:lang w:eastAsia="ru-RU"/>
        </w:rPr>
        <w:t>ТАМОЖЕННЫЙ КОНТРОЛЬ НА ПРИЛЕТЕ В РФ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Без уплаты таможенных пошлин можно </w:t>
      </w:r>
      <w:r w:rsidRPr="00057430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ввозить</w:t>
      </w: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в Российскую Федерацию товары для личного пользования на сумму не более </w:t>
      </w:r>
      <w:r w:rsidRPr="00057430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10.000</w:t>
      </w: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долларов по курсу на день декларирования, общим весом – не более 50 килограммов.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Физическое лицо не моложе 18 лет может ввозить без уплаты таможенных пошлин: 3 литра алкогольных напитков и пиво; 50 сигар (сигарилл) или 200 сигарет или 250 граммов табака, либо указанные изделия в ассортименте общим весом не более 250 граммов.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При единовременном ввозе в Россию физическими лицами наличных денежных средств и/или дорожных чеков в сумме в эквиваленте 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lastRenderedPageBreak/>
        <w:t xml:space="preserve">превышающей </w:t>
      </w:r>
      <w:r w:rsidRPr="0005743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10.000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долларов США, либо внешних и/или внутренних ценных бумаг в документарной форме (независимо от суммы), то эти суммы и сведения необходимо внести в пассажирскую таможенную декларацию.</w:t>
      </w:r>
    </w:p>
    <w:p w:rsidR="009C3A95" w:rsidRPr="00057430" w:rsidRDefault="00C15B12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kern w:val="18"/>
          <w:sz w:val="18"/>
          <w:szCs w:val="18"/>
          <w:lang w:eastAsia="ru-RU"/>
        </w:rPr>
        <w:t xml:space="preserve"> </w:t>
      </w:r>
      <w:r w:rsidR="009C3A95" w:rsidRPr="00057430">
        <w:rPr>
          <w:rFonts w:ascii="Times New Roman" w:eastAsia="Times New Roman" w:hAnsi="Times New Roman" w:cs="Times New Roman"/>
          <w:b/>
          <w:kern w:val="18"/>
          <w:sz w:val="18"/>
          <w:szCs w:val="18"/>
          <w:lang w:eastAsia="ru-RU"/>
        </w:rPr>
        <w:t>ПОГРАНИЧНЫЙ КОНТРОЛЬ в аэропорту РФ</w:t>
      </w:r>
    </w:p>
    <w:p w:rsidR="009C3A95" w:rsidRPr="00057430" w:rsidRDefault="009C3A95" w:rsidP="00057430">
      <w:pPr>
        <w:widowControl w:val="0"/>
        <w:tabs>
          <w:tab w:val="left" w:pos="110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Для прохождения пограничного контроля необходимо предъявить заграничный паспорт и посадочный талон. При осуществлении пограничного контроля пограничники имеют право запрашивать у туристов дополнительные документы и проводить их устный опрос.</w:t>
      </w:r>
    </w:p>
    <w:p w:rsidR="009C3A95" w:rsidRPr="00057430" w:rsidRDefault="009C3A95" w:rsidP="00057430">
      <w:pPr>
        <w:widowControl w:val="0"/>
        <w:tabs>
          <w:tab w:val="left" w:pos="110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kern w:val="18"/>
          <w:sz w:val="18"/>
          <w:szCs w:val="18"/>
          <w:lang w:eastAsia="ru-RU"/>
        </w:rPr>
        <w:t>САНИТАРНЫЙ КОНТРОЛЬ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При со</w:t>
      </w:r>
      <w:r w:rsidR="00D20530"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вершении путешествия по КНР,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риска заражения особо опасными инфекционными заболеваниями нет, делать прививки официально не требуются. Можно рекомендовать в профилактических целях сделать противостолбнячные инъекции и прививку против гепатита А и В. 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kern w:val="18"/>
          <w:sz w:val="18"/>
          <w:szCs w:val="18"/>
          <w:lang w:eastAsia="ru-RU"/>
        </w:rPr>
        <w:t xml:space="preserve">ВЕТЕРИНАРНЫЙ И ФИТО КОНТРОЛЬ в аэропортах РФ 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Заблаговременно, до начала путешествия, ознакомьтесь с Памятками «</w:t>
      </w:r>
      <w:r w:rsidRPr="00057430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/>
        </w:rPr>
        <w:t>Правила прохождения ветеринарного контроля» и «Правила прохождения фитоконтроля»,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размещенными на сайте </w:t>
      </w:r>
      <w:hyperlink r:id="rId11" w:history="1">
        <w:r w:rsidR="009B7819" w:rsidRPr="00057430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http://www.</w:t>
        </w:r>
        <w:r w:rsidR="009B7819" w:rsidRPr="00057430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anextour</w:t>
        </w:r>
        <w:r w:rsidR="009B7819" w:rsidRPr="00057430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.</w:t>
        </w:r>
        <w:r w:rsidR="009B7819" w:rsidRPr="00057430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com</w:t>
        </w:r>
      </w:hyperlink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в разделе «Памятки туристам».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Если Вы </w:t>
      </w:r>
      <w:r w:rsidRPr="0005743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вывозите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животных, то Вам необходимо иметь комплект документов, подтверждающих, что они здоровы. Как правило, следует иметь: </w:t>
      </w:r>
      <w:r w:rsidRPr="0005743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Ветеринарный паспорт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, </w:t>
      </w:r>
      <w:r w:rsidRPr="0005743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Справку о состоянии здоровья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(выдается любой государственной ветеринарной клиникой), </w:t>
      </w:r>
      <w:r w:rsidRPr="0005743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Справку из клуба СКОР или РКФ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(в справке указывается, что животное не представляет племенной ценности, справки из других клубов вызывают вопросы на таможне).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При </w:t>
      </w:r>
      <w:r w:rsidRPr="0005743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ввозе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в РФ животных и птиц Вам необходимо иметь сопровождающее ветеринарное свидетельство, полученное в Государственной ветеринарной службе страны, где приобретено животное.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 xml:space="preserve">ВНИМАНИЕ! 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 xml:space="preserve">ЗАПРЕЩЕНО на выезде и въезде 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ПЕРЕМЕЩЕНИЕ КУЛЬТУРНЫХ ЦЕННОСТЕЙ, ОБЪЕКТОВ ДИКОЙ ФАУНЫ и ФЛОРЫ, находящихся под угрозой исчезновения, ОРУЖИЯ И БОЕПРИПАСОВ к нему БЕЗ РАЗРЕШЕНИЯ УПОЛНОМОЧЕННЫХ ОРГАНОВ.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 xml:space="preserve">ЗАПРЕЩЕНО на выезде и въезде 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ПРИНИМАТЬ ОТ ПОСТОРОННИХ ЛИЦ чемоданы, посылки и другие предметы для перевозки на борту воздушного судна.</w:t>
      </w:r>
    </w:p>
    <w:p w:rsidR="0045303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ПОМНИТЕ! Незаконное перемещение товаров или валюты через таможенную границу Российской Федерации или их недекларирование либо недостоверное декларирование влечет за собой административную или уголовную ответственность.</w:t>
      </w:r>
    </w:p>
    <w:p w:rsidR="00453035" w:rsidRPr="00057430" w:rsidRDefault="0045303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 АЭРОПОРТУ ПРИЛЕТА/ВЫЛЕТА КНР</w:t>
      </w:r>
    </w:p>
    <w:p w:rsidR="00453035" w:rsidRDefault="003356EE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 прибытию в аэропорт </w:t>
      </w:r>
      <w:r w:rsidR="00453035"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КНР, Вы должны последовательно: заполнить иммиграционные карточки печатными буквами на английском языке, пройти паспортный контроль, получить свой багаж, пройти таможенный контроль, выйти из здания аэропорта, найти встречающего гида с табличкой «</w:t>
      </w:r>
      <w:r w:rsidR="00453035"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en-US" w:eastAsia="ru-RU"/>
        </w:rPr>
        <w:t>Anex</w:t>
      </w:r>
      <w:r w:rsidR="00453035"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</w:t>
      </w:r>
      <w:r w:rsidR="00453035"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en-US" w:eastAsia="ru-RU"/>
        </w:rPr>
        <w:t>Tour</w:t>
      </w:r>
      <w:r w:rsidR="00453035"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», предъявить гиду туристский ваучер.</w:t>
      </w:r>
    </w:p>
    <w:p w:rsidR="00453035" w:rsidRPr="00057430" w:rsidRDefault="0045303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ПАСПОРТНЫЙ КОНТРОЛЬ</w:t>
      </w:r>
    </w:p>
    <w:p w:rsidR="00453035" w:rsidRPr="00057430" w:rsidRDefault="00D246EF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Виза</w:t>
      </w:r>
    </w:p>
    <w:p w:rsidR="00453035" w:rsidRDefault="00D246EF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 аэропортах г. Санья и г.</w:t>
      </w:r>
      <w:r w:rsidR="003C12A0"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</w:t>
      </w: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Хайкоу </w:t>
      </w:r>
      <w:r w:rsidR="00453035"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(о. Хайнань) гражданам России </w:t>
      </w: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можно оформить визу по прилету, сроком на 15 дней. Данную</w:t>
      </w:r>
      <w:r w:rsidR="003356EE"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визу оформляют от одно</w:t>
      </w:r>
      <w:r w:rsidR="00453035"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го человека.</w:t>
      </w:r>
    </w:p>
    <w:p w:rsidR="00FF08AF" w:rsidRPr="00057430" w:rsidRDefault="005437EC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 более подробной информацией</w:t>
      </w:r>
      <w:r w:rsidR="00FF08AF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относительно получения визы можно ознакомиться на сайте Туроператора.</w:t>
      </w:r>
    </w:p>
    <w:p w:rsidR="00FF08AF" w:rsidRPr="005437EC" w:rsidRDefault="00453035" w:rsidP="005437E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При прохождении паспортного контроля необходимо предъявить загранпаспорт, у Вас также могут потребовать предъявить туристский ваучер и обратный авиабилет.</w:t>
      </w:r>
    </w:p>
    <w:p w:rsidR="009C3A95" w:rsidRPr="00057430" w:rsidRDefault="0045303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ТАМОЖЕННЫЙ КОНТРОЛЬ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Согласно китайскому законодательству багаж пассажиров, въезжающих и выезжающих через границу, должен проходить таможенный досмотр. Таможенной пошлиной не облагается до 1,5 литров алкоголя, 400 сигарет (600 шт. в случае пребывания в стране более 6 месяцев), 100 сигар или 500 г табака; парфюмерные и ювелирные изделия в разумных для личного пользования количествах. 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Изделие, со</w:t>
      </w:r>
      <w:r w:rsidR="00C857FF"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держащее более 50 граммов драгоценного </w:t>
      </w: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металла, должно декларироваться и должно быть вывезено пассажиром на обратном пересечении границы. Наручные часы, радио, магнитофоны, фотоаппараты, видеокамеры и другие вещи можно привозить в Китай только для личного пользования. Все культурные ценности, провозимые при въезде и предназначенные для обратного вывоза, должны подробно декларироваться. 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Запрещен ввоз и вывоз порнографии, оружия и боеприпасов, взрывчатых веществ, наркотиков и ядов, любых плодов, растений, птиц и яиц, а также радиопередатчиков. Аудио- и видеозаписи, книги, кассеты и компакт-диски могут быть изъяты таможенниками для оценки их содержимого на предмет отсутствия материалов порнографического, политического или религиозного характера. 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Вывоз исторических документов, ценных предметов и произведений искусства, живописи и графики (в том числе каллиграфических работ местных мастеров), а также предметов декоративно-прикладных промыслов из полудрагоценных камней осуществляется с чеком магазина, подтверждающего законность покупки, сертификатом или разрешением на вывоз от Китайского административного отдела по культурным реликвиям. 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Вывозимые культурные ценности необходимо указывать в таможенной декларации. 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Таможня допускает для вывоза рациональные количества сырья и готовых лекарств китайской медицины, купленных во время пребывания в Китае и предназначенных для личного пользования, на основе товарного чека и коносамента об обмене валюты.</w:t>
      </w:r>
    </w:p>
    <w:p w:rsidR="00EB7B3A" w:rsidRPr="00057430" w:rsidRDefault="00EB7B3A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Количество ввозимой иностранной валюты не ограничивается. При провозе иностранной валюты в размере, превышающем 5000 долл. США, необходимо заявить об этом в декларации. Объем вывозимой валюты не должен превышать 5000 долл. США либо сумму, задекларированную при въезде в КНР. Количество юаней, провозимых чере</w:t>
      </w:r>
      <w:r w:rsidR="001051B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з границу, не должно превышать 2</w:t>
      </w:r>
      <w:r w:rsidR="00524B3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0 </w:t>
      </w: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000.</w:t>
      </w:r>
    </w:p>
    <w:p w:rsidR="009C3A95" w:rsidRPr="00057430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САНИТАРН</w:t>
      </w:r>
      <w:r w:rsidR="00EB7B3A" w:rsidRPr="00057430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ЫЙ КОНТРОЛЬ в аэропорту КНР</w:t>
      </w:r>
    </w:p>
    <w:p w:rsidR="00EB7B3A" w:rsidRPr="00057430" w:rsidRDefault="00EB7B3A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При въезде в страну следует предъявлять заполненную «карточку карантинного контроля». Лица, въезжающие в КНР из регионов, где зафиксированы случаи «жёлтой лихорадки», обязаны предоставить сертификат о вакцинации. Лица, инфицированные лихорадкой, диареей, СПИДом, венерическими заболеваниями, а также имеющие психические расстройства или открытую форму туберкулёза в обязательном порядке вносят вышеуказанную информацию в карточку карантинного контроля.</w:t>
      </w:r>
    </w:p>
    <w:p w:rsidR="0010000D" w:rsidRDefault="009C3A95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ВЕТЕРИНАРН</w:t>
      </w:r>
      <w:r w:rsidR="00CB3259" w:rsidRPr="00057430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ЫЙ </w:t>
      </w:r>
      <w:r w:rsidR="007A3E1C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и ФИТОСАНИТАРНЫЙ </w:t>
      </w:r>
      <w:r w:rsidR="00CB3259" w:rsidRPr="00057430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КОНТРОЛЬ в аэропорту КНР</w:t>
      </w:r>
    </w:p>
    <w:p w:rsidR="007A3E1C" w:rsidRPr="007A3E1C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 целях предотвращения распространения болезней животных, растений и вредителей в стране и защиты сельского и лесного хозяйств, животноводства и рыболовства, а также общественного здравоохранения и безопасности,</w:t>
      </w:r>
      <w:r w:rsidRPr="007A3E1C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 xml:space="preserve"> запрещено</w:t>
      </w: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ввозить в Китайскую Народную Республику.</w:t>
      </w:r>
    </w:p>
    <w:p w:rsidR="007A3E1C" w:rsidRPr="007A3E1C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Ⅰ. Животные и продукты животного происхождения</w:t>
      </w:r>
    </w:p>
    <w:p w:rsidR="007A3E1C" w:rsidRPr="007A3E1C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1.</w:t>
      </w: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Живые животные (за исключением кошек и собак), включая всех млекопитающих, птиц, рыб, земноводных, рептилий, насекомых и </w:t>
      </w:r>
      <w:proofErr w:type="gramStart"/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других беспозвоночных животных</w:t>
      </w:r>
      <w:proofErr w:type="gramEnd"/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и генетических материалов животных;</w:t>
      </w:r>
    </w:p>
    <w:p w:rsidR="007A3E1C" w:rsidRPr="007A3E1C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2.</w:t>
      </w: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Мясо и его производные продукты (сырое или вареное мясо, включая внутренности) и продукты из водяных животных;</w:t>
      </w:r>
    </w:p>
    <w:p w:rsidR="007A3E1C" w:rsidRPr="007A3E1C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3.</w:t>
      </w: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Молоко и молочные продукты, полученные из животных (например, сырое молоко, свежее молоко, йогурт, животные сливки, масло, сыр и другие молочные продукты);</w:t>
      </w:r>
    </w:p>
    <w:p w:rsidR="007A3E1C" w:rsidRPr="007A3E1C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4.</w:t>
      </w: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Яйца и продукты, полученные из яиц (например, свежее яйцо, консервированное яйцо, соленое яйцо, жидкое яйцо, яичная скорлупа, майонез и другие яичные продукты);</w:t>
      </w:r>
    </w:p>
    <w:p w:rsidR="007A3E1C" w:rsidRPr="007A3E1C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lastRenderedPageBreak/>
        <w:t>5.</w:t>
      </w: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Съедобные птичьи гнезда (кроме консервов);</w:t>
      </w:r>
    </w:p>
    <w:p w:rsidR="007A3E1C" w:rsidRPr="007A3E1C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6.</w:t>
      </w: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Сало и жиры животных, шкуры, шерсти, копыта, кости и рога и продукты из них;</w:t>
      </w:r>
    </w:p>
    <w:p w:rsidR="007A3E1C" w:rsidRPr="007A3E1C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7.</w:t>
      </w: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Мука, полученная от животных (включая мясную муку, костную муку, рыбную муку, сывороточный порошок, муку из крови и другие одноразовые корма), и животные удобрения.</w:t>
      </w:r>
    </w:p>
    <w:p w:rsidR="007A3E1C" w:rsidRPr="007A3E1C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Ⅱ. Растения и растительные продукты:</w:t>
      </w:r>
    </w:p>
    <w:p w:rsidR="007A3E1C" w:rsidRPr="007A3E1C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1.</w:t>
      </w: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Свежие фрукты, овощи;</w:t>
      </w:r>
    </w:p>
    <w:p w:rsidR="007A3E1C" w:rsidRPr="007A3E1C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2.</w:t>
      </w: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Листья табака (кроме разрезанного табака);</w:t>
      </w:r>
    </w:p>
    <w:p w:rsidR="007A3E1C" w:rsidRPr="007A3E1C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3.</w:t>
      </w: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Семена;</w:t>
      </w:r>
    </w:p>
    <w:p w:rsidR="007A3E1C" w:rsidRPr="007A3E1C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4.</w:t>
      </w: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Среда для культивирования.</w:t>
      </w:r>
    </w:p>
    <w:p w:rsidR="007A3E1C" w:rsidRPr="007A3E1C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Ⅲ. Другие объекты карантина:</w:t>
      </w:r>
    </w:p>
    <w:p w:rsidR="007A3E1C" w:rsidRPr="007A3E1C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1.</w:t>
      </w: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Биологические материалы, такие как штаммы бактерий и микроорганизмов, штаммы вирусов, патогены животных/растений, вредители, клетки, органы, ткани, кровь и продукты, полученные из крови;</w:t>
      </w:r>
    </w:p>
    <w:p w:rsidR="007A3E1C" w:rsidRPr="007A3E1C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2.</w:t>
      </w: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Тушки животных, образцы и животные отходы;</w:t>
      </w:r>
    </w:p>
    <w:p w:rsidR="007A3E1C" w:rsidRPr="007A3E1C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3.</w:t>
      </w: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Почва;</w:t>
      </w:r>
      <w:bookmarkStart w:id="0" w:name="_GoBack"/>
      <w:bookmarkEnd w:id="0"/>
    </w:p>
    <w:p w:rsidR="007A3E1C" w:rsidRPr="007A3E1C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4.</w:t>
      </w: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Генетически модифицированные биоматериалы;</w:t>
      </w:r>
    </w:p>
    <w:p w:rsidR="007A3E1C" w:rsidRPr="007A3E1C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5.</w:t>
      </w: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Другие животные, растения и их производные продукты, а также другие объекты карантина запрещены для ввоза в Китай.</w:t>
      </w:r>
    </w:p>
    <w:p w:rsidR="007A3E1C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Данные ограничения не касаются животных и растений, а также продуктов из них и других карантинных объектов, ввозимых или отправленных почтой в страну при условии их утверждения соответствующими национальными административными ведомствами и при наличие карантинного сертификата, выданного компетентными органами</w:t>
      </w: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страны или региона-экспортера.</w:t>
      </w:r>
    </w:p>
    <w:p w:rsidR="007A3E1C" w:rsidRPr="00057430" w:rsidRDefault="007A3E1C" w:rsidP="007A3E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A3E1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Вам разрешено ввозить только одну собаку или одну кошку с карантинным свидетельством на животных и свидетельством о вакцинации, выданным компетентными органами страны или региона, откуда вы заезжаете в Китай.</w:t>
      </w:r>
    </w:p>
    <w:p w:rsidR="00541BE3" w:rsidRPr="00057430" w:rsidRDefault="00541BE3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A3E1C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>Разрешен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ввоз кошек и собак (одно на человека), при наличии действительного международного сертификата о здоровье и справки о прививках, выданных компетентными карантинными органами.</w:t>
      </w:r>
    </w:p>
    <w:p w:rsidR="00D20530" w:rsidRPr="00057430" w:rsidRDefault="00541BE3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Style w:val="a3"/>
          <w:rFonts w:ascii="Times New Roman" w:eastAsia="Times New Roman" w:hAnsi="Times New Roman" w:cs="Times New Roman"/>
          <w:b w:val="0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По прибытии в Китай животные в течение 30 дней находятся в карантинной зоне за счет их владельцев.</w:t>
      </w:r>
    </w:p>
    <w:p w:rsidR="009C3A95" w:rsidRPr="00057430" w:rsidRDefault="009C3A95" w:rsidP="00057430">
      <w:pPr>
        <w:spacing w:after="0" w:line="240" w:lineRule="auto"/>
        <w:ind w:firstLine="567"/>
        <w:jc w:val="both"/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КИТАЙСКАЯ НАРОДНАЯ РЕСПУБЛИКА</w:t>
      </w:r>
    </w:p>
    <w:p w:rsidR="009C3A95" w:rsidRPr="00057430" w:rsidRDefault="009C3A95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Столица КНР – Пекин.</w:t>
      </w:r>
      <w:r w:rsidR="007741B3" w:rsidRPr="000574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F4482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 xml:space="preserve">Китай расположен в Восточной Азии, на западном берегу Тихого океана. Площадь территории Китая составляет 9,6 млн. кв.км. Китай является самой большой страной в Азии и третьей по площади страной в мире, уступая только России и Канаде. </w:t>
      </w:r>
    </w:p>
    <w:p w:rsidR="00AF4482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Суммарная дл</w:t>
      </w:r>
      <w:r w:rsidR="00F02B56" w:rsidRPr="00057430">
        <w:rPr>
          <w:rFonts w:ascii="Times New Roman" w:hAnsi="Times New Roman" w:cs="Times New Roman"/>
          <w:sz w:val="18"/>
          <w:szCs w:val="18"/>
        </w:rPr>
        <w:t>ина</w:t>
      </w:r>
      <w:r w:rsidRPr="00057430">
        <w:rPr>
          <w:rFonts w:ascii="Times New Roman" w:hAnsi="Times New Roman" w:cs="Times New Roman"/>
          <w:sz w:val="18"/>
          <w:szCs w:val="18"/>
        </w:rPr>
        <w:t xml:space="preserve"> сухопутных границ Китая составляет 22 117 км с 14 странами. Побережье Китая тянется от границы с Северной Кореей на севере</w:t>
      </w:r>
      <w:r w:rsidR="00F02B56" w:rsidRPr="00057430">
        <w:rPr>
          <w:rFonts w:ascii="Times New Roman" w:hAnsi="Times New Roman" w:cs="Times New Roman"/>
          <w:sz w:val="18"/>
          <w:szCs w:val="18"/>
        </w:rPr>
        <w:t>,</w:t>
      </w:r>
      <w:r w:rsidRPr="00057430">
        <w:rPr>
          <w:rFonts w:ascii="Times New Roman" w:hAnsi="Times New Roman" w:cs="Times New Roman"/>
          <w:sz w:val="18"/>
          <w:szCs w:val="18"/>
        </w:rPr>
        <w:t xml:space="preserve"> до Вьетнама на юге и имеет длину 14 500 км. Вдоль тихоокеанского побережья ра</w:t>
      </w:r>
      <w:r w:rsidR="00C15B12" w:rsidRPr="00057430">
        <w:rPr>
          <w:rFonts w:ascii="Times New Roman" w:hAnsi="Times New Roman" w:cs="Times New Roman"/>
          <w:sz w:val="18"/>
          <w:szCs w:val="18"/>
        </w:rPr>
        <w:t>сположены обширные низменности,</w:t>
      </w:r>
      <w:r w:rsidRPr="00057430">
        <w:rPr>
          <w:rFonts w:ascii="Times New Roman" w:hAnsi="Times New Roman" w:cs="Times New Roman"/>
          <w:sz w:val="18"/>
          <w:szCs w:val="18"/>
        </w:rPr>
        <w:t xml:space="preserve"> на западе страны ра</w:t>
      </w:r>
      <w:r w:rsidR="00473677" w:rsidRPr="00057430">
        <w:rPr>
          <w:rFonts w:ascii="Times New Roman" w:hAnsi="Times New Roman" w:cs="Times New Roman"/>
          <w:sz w:val="18"/>
          <w:szCs w:val="18"/>
        </w:rPr>
        <w:t>скинулись</w:t>
      </w:r>
      <w:r w:rsidRPr="00057430">
        <w:rPr>
          <w:rFonts w:ascii="Times New Roman" w:hAnsi="Times New Roman" w:cs="Times New Roman"/>
          <w:sz w:val="18"/>
          <w:szCs w:val="18"/>
        </w:rPr>
        <w:t xml:space="preserve"> огромные пустыни, самые высокие в мире плоскогорья и горные хребты, а на севере лежат безбрежные монгольские степи. Более двух третьей территории Китая занято горами. </w:t>
      </w:r>
    </w:p>
    <w:p w:rsidR="0009710D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Доминирующее положение в рельефе Китая занимает Тибетское нагорье, высота котор</w:t>
      </w:r>
      <w:r w:rsidR="00473677" w:rsidRPr="00057430">
        <w:rPr>
          <w:rFonts w:ascii="Times New Roman" w:hAnsi="Times New Roman" w:cs="Times New Roman"/>
          <w:sz w:val="18"/>
          <w:szCs w:val="18"/>
        </w:rPr>
        <w:t xml:space="preserve">ого </w:t>
      </w:r>
      <w:r w:rsidRPr="00057430">
        <w:rPr>
          <w:rFonts w:ascii="Times New Roman" w:hAnsi="Times New Roman" w:cs="Times New Roman"/>
          <w:sz w:val="18"/>
          <w:szCs w:val="18"/>
        </w:rPr>
        <w:t>превышает 4000 м над уровнем моря. Здесь находится несколько высочайших вершин мира, в том числе и самый высокий пик – Джомолунгма (Эверест) – высота 8848 м. Отсюда же берут свое начало главные реки Китая – Янцзы и Хуанхэ.</w:t>
      </w:r>
    </w:p>
    <w:p w:rsidR="009C3A95" w:rsidRPr="00057430" w:rsidRDefault="007741B3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 xml:space="preserve">В состав Китайской Народной Республики входят: 23 провинции, 5 автономных районов и 4 города центрального подчинения (Пекин, Шанхай, Тяньцзинь и Чунцин) и особые административные районы: Сянган (Гонконг), Аомэнь (Макао) и остров Тайвань. </w:t>
      </w:r>
    </w:p>
    <w:p w:rsidR="00AD01CD" w:rsidRPr="00057430" w:rsidRDefault="003B3DFA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b/>
          <w:bCs/>
          <w:sz w:val="18"/>
          <w:szCs w:val="18"/>
        </w:rPr>
        <w:t xml:space="preserve">Хайнань – </w:t>
      </w:r>
      <w:r w:rsidR="009C3A95" w:rsidRPr="00057430">
        <w:rPr>
          <w:rFonts w:ascii="Times New Roman" w:hAnsi="Times New Roman" w:cs="Times New Roman"/>
          <w:sz w:val="18"/>
          <w:szCs w:val="18"/>
        </w:rPr>
        <w:t>провинция на юге</w:t>
      </w:r>
      <w:r w:rsidR="009C3A95" w:rsidRPr="0005743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9C3A95" w:rsidRPr="00057430">
        <w:rPr>
          <w:rFonts w:ascii="Times New Roman" w:hAnsi="Times New Roman" w:cs="Times New Roman"/>
          <w:sz w:val="18"/>
          <w:szCs w:val="18"/>
        </w:rPr>
        <w:t>Китая. Включает в себя крупный одноимённый остров</w:t>
      </w:r>
      <w:r w:rsidR="009C3A95" w:rsidRPr="0005743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9C3A95" w:rsidRPr="00057430">
        <w:rPr>
          <w:rFonts w:ascii="Times New Roman" w:hAnsi="Times New Roman" w:cs="Times New Roman"/>
          <w:sz w:val="18"/>
          <w:szCs w:val="18"/>
        </w:rPr>
        <w:t>и ряд малых островов:</w:t>
      </w:r>
      <w:r w:rsidR="009C3A95" w:rsidRPr="0005743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9C3A95" w:rsidRPr="00057430">
        <w:rPr>
          <w:rFonts w:ascii="Times New Roman" w:hAnsi="Times New Roman" w:cs="Times New Roman"/>
          <w:sz w:val="18"/>
          <w:szCs w:val="18"/>
        </w:rPr>
        <w:t>Цичжоу,</w:t>
      </w:r>
      <w:r w:rsidR="009C3A95" w:rsidRPr="0005743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9C3A95" w:rsidRPr="00057430">
        <w:rPr>
          <w:rFonts w:ascii="Times New Roman" w:hAnsi="Times New Roman" w:cs="Times New Roman"/>
          <w:sz w:val="18"/>
          <w:szCs w:val="18"/>
        </w:rPr>
        <w:t>Дачжоудао,</w:t>
      </w:r>
      <w:r w:rsidR="009C3A95" w:rsidRPr="0005743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9C3A95" w:rsidRPr="00057430">
        <w:rPr>
          <w:rFonts w:ascii="Times New Roman" w:hAnsi="Times New Roman" w:cs="Times New Roman"/>
          <w:sz w:val="18"/>
          <w:szCs w:val="18"/>
        </w:rPr>
        <w:t>Симаочжоу</w:t>
      </w:r>
      <w:r w:rsidR="009C3A95" w:rsidRPr="0005743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AD01CD" w:rsidRPr="00057430">
        <w:rPr>
          <w:rFonts w:ascii="Times New Roman" w:hAnsi="Times New Roman" w:cs="Times New Roman"/>
          <w:sz w:val="18"/>
          <w:szCs w:val="18"/>
        </w:rPr>
        <w:t>и другие.</w:t>
      </w:r>
    </w:p>
    <w:p w:rsidR="009C3A95" w:rsidRPr="00057430" w:rsidRDefault="009C3A95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Административный центр и крупнейший город</w:t>
      </w:r>
      <w:r w:rsidRPr="0005743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057430">
        <w:rPr>
          <w:rFonts w:ascii="Times New Roman" w:hAnsi="Times New Roman" w:cs="Times New Roman"/>
          <w:sz w:val="18"/>
          <w:szCs w:val="18"/>
        </w:rPr>
        <w:t>—</w:t>
      </w:r>
      <w:r w:rsidRPr="0005743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057430">
        <w:rPr>
          <w:rFonts w:ascii="Times New Roman" w:hAnsi="Times New Roman" w:cs="Times New Roman"/>
          <w:sz w:val="18"/>
          <w:szCs w:val="18"/>
        </w:rPr>
        <w:t>Хайкоу. Хайкоу в течение последних двадцати лет превратился из провинциального в современный город с населением в 1,5</w:t>
      </w:r>
      <w:r w:rsidRPr="0005743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057430">
        <w:rPr>
          <w:rFonts w:ascii="Times New Roman" w:hAnsi="Times New Roman" w:cs="Times New Roman"/>
          <w:sz w:val="18"/>
          <w:szCs w:val="18"/>
        </w:rPr>
        <w:t>млн человек. Другие важнейшие города</w:t>
      </w:r>
      <w:r w:rsidRPr="0005743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057430">
        <w:rPr>
          <w:rFonts w:ascii="Times New Roman" w:hAnsi="Times New Roman" w:cs="Times New Roman"/>
          <w:sz w:val="18"/>
          <w:szCs w:val="18"/>
        </w:rPr>
        <w:t>—</w:t>
      </w:r>
      <w:r w:rsidRPr="0005743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057430">
        <w:rPr>
          <w:rFonts w:ascii="Times New Roman" w:hAnsi="Times New Roman" w:cs="Times New Roman"/>
          <w:sz w:val="18"/>
          <w:szCs w:val="18"/>
        </w:rPr>
        <w:t>Санья,</w:t>
      </w:r>
      <w:r w:rsidRPr="0005743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057430">
        <w:rPr>
          <w:rFonts w:ascii="Times New Roman" w:hAnsi="Times New Roman" w:cs="Times New Roman"/>
          <w:sz w:val="18"/>
          <w:szCs w:val="18"/>
        </w:rPr>
        <w:t>Дунфан,Даньчжоу,</w:t>
      </w:r>
      <w:r w:rsidRPr="0005743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057430">
        <w:rPr>
          <w:rFonts w:ascii="Times New Roman" w:hAnsi="Times New Roman" w:cs="Times New Roman"/>
          <w:sz w:val="18"/>
          <w:szCs w:val="18"/>
        </w:rPr>
        <w:t>Цюнхай.</w:t>
      </w:r>
    </w:p>
    <w:p w:rsidR="00473677" w:rsidRPr="00057430" w:rsidRDefault="009C3A95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Население провинци</w:t>
      </w:r>
      <w:r w:rsidR="00AD01CD" w:rsidRPr="00057430">
        <w:rPr>
          <w:rFonts w:ascii="Times New Roman" w:hAnsi="Times New Roman" w:cs="Times New Roman"/>
          <w:sz w:val="18"/>
          <w:szCs w:val="18"/>
        </w:rPr>
        <w:t>и составляет 8 671 518 человек. Тропический остров Хайнань расположен на юге Китая, на одной широте с Гавайями, из-за чего часто называется «Восточными Гавайями». </w:t>
      </w:r>
    </w:p>
    <w:p w:rsidR="00921DE9" w:rsidRPr="00057430" w:rsidRDefault="00921DE9" w:rsidP="00057430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18"/>
          <w:szCs w:val="18"/>
        </w:rPr>
      </w:pPr>
      <w:r w:rsidRPr="00057430">
        <w:rPr>
          <w:rFonts w:ascii="Times New Roman" w:hAnsi="Times New Roman" w:cs="Times New Roman"/>
          <w:b/>
          <w:sz w:val="18"/>
          <w:szCs w:val="18"/>
        </w:rPr>
        <w:t>Язык</w:t>
      </w:r>
    </w:p>
    <w:p w:rsidR="0009710D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Большая часть населения Китая говорит на мандаринском диалекте китайского языка путунхуа. Именно он является официальным языком Китайской Народной Республики. Помимо путунхуа, существуют еще девять других диалектов китайского языка, например кантонски</w:t>
      </w:r>
      <w:r w:rsidR="00473677" w:rsidRPr="00057430">
        <w:rPr>
          <w:rFonts w:ascii="Times New Roman" w:hAnsi="Times New Roman" w:cs="Times New Roman"/>
          <w:sz w:val="18"/>
          <w:szCs w:val="18"/>
        </w:rPr>
        <w:t>й</w:t>
      </w:r>
      <w:r w:rsidRPr="00057430">
        <w:rPr>
          <w:rFonts w:ascii="Times New Roman" w:hAnsi="Times New Roman" w:cs="Times New Roman"/>
          <w:sz w:val="18"/>
          <w:szCs w:val="18"/>
        </w:rPr>
        <w:t xml:space="preserve">, манчжурский, мяо. </w:t>
      </w:r>
    </w:p>
    <w:p w:rsidR="00986605" w:rsidRPr="00057430" w:rsidRDefault="007741B3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 xml:space="preserve">В крупных городах некоторые работники отелей, общественных учреждений и полиции, могут </w:t>
      </w:r>
      <w:r w:rsidR="00DB6FF9" w:rsidRPr="00057430">
        <w:rPr>
          <w:rFonts w:ascii="Times New Roman" w:hAnsi="Times New Roman" w:cs="Times New Roman"/>
          <w:sz w:val="18"/>
          <w:szCs w:val="18"/>
        </w:rPr>
        <w:t xml:space="preserve">общаться на английском или даже </w:t>
      </w:r>
      <w:r w:rsidRPr="00057430">
        <w:rPr>
          <w:rFonts w:ascii="Times New Roman" w:hAnsi="Times New Roman" w:cs="Times New Roman"/>
          <w:sz w:val="18"/>
          <w:szCs w:val="18"/>
        </w:rPr>
        <w:t xml:space="preserve">русском языке. Однако в небольших по меркам Китая населенных пунктах встретить человека, говорящего на каком-нибудь другом языке, кроме китайского, встретить практически невозможно. </w:t>
      </w:r>
    </w:p>
    <w:p w:rsidR="004473FF" w:rsidRPr="00057430" w:rsidRDefault="004473FF" w:rsidP="00057430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FF0000"/>
          <w:sz w:val="18"/>
          <w:szCs w:val="18"/>
        </w:rPr>
      </w:pPr>
      <w:r w:rsidRPr="00057430">
        <w:rPr>
          <w:rFonts w:ascii="Times New Roman" w:hAnsi="Times New Roman" w:cs="Times New Roman"/>
          <w:b/>
          <w:sz w:val="18"/>
          <w:szCs w:val="18"/>
        </w:rPr>
        <w:t>Время</w:t>
      </w:r>
    </w:p>
    <w:p w:rsidR="00AD01CD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На всей территории Китая действует пекинское время. Разница во времени с Москво</w:t>
      </w:r>
      <w:r w:rsidR="00D24C08" w:rsidRPr="00057430">
        <w:rPr>
          <w:rFonts w:ascii="Times New Roman" w:hAnsi="Times New Roman" w:cs="Times New Roman"/>
          <w:sz w:val="18"/>
          <w:szCs w:val="18"/>
        </w:rPr>
        <w:t>й: зимой +5 часов</w:t>
      </w:r>
      <w:r w:rsidRPr="00057430">
        <w:rPr>
          <w:rFonts w:ascii="Times New Roman" w:hAnsi="Times New Roman" w:cs="Times New Roman"/>
          <w:sz w:val="18"/>
          <w:szCs w:val="18"/>
        </w:rPr>
        <w:t>.</w:t>
      </w:r>
    </w:p>
    <w:p w:rsidR="004473FF" w:rsidRPr="00057430" w:rsidRDefault="004473FF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7430">
        <w:rPr>
          <w:rFonts w:ascii="Times New Roman" w:hAnsi="Times New Roman" w:cs="Times New Roman"/>
          <w:b/>
          <w:sz w:val="18"/>
          <w:szCs w:val="18"/>
        </w:rPr>
        <w:t>Климат</w:t>
      </w:r>
    </w:p>
    <w:p w:rsidR="00AD01CD" w:rsidRPr="00057430" w:rsidRDefault="00AD01C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 xml:space="preserve">Огромные разницы по широте, долготе и высоте на территории Китая порождают большое разнообразие температурных и метеорологических режимов, несмотря на то, что большая часть страны лежит в области умеренного климата – с жарким летом и мягкой зимой. </w:t>
      </w:r>
    </w:p>
    <w:p w:rsidR="00AD01CD" w:rsidRPr="00057430" w:rsidRDefault="00AD01C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На острове Хайнань – самой южной территории Китая – температура воздуха круглый год держится у отметки +28°С и морской воды +26°С. Самый дождливый сезон на вост</w:t>
      </w:r>
      <w:r w:rsidR="00C15B12" w:rsidRPr="00057430">
        <w:rPr>
          <w:rFonts w:ascii="Times New Roman" w:hAnsi="Times New Roman" w:cs="Times New Roman"/>
          <w:sz w:val="18"/>
          <w:szCs w:val="18"/>
        </w:rPr>
        <w:t xml:space="preserve">оке страны – с июля по август; </w:t>
      </w:r>
      <w:r w:rsidRPr="00057430">
        <w:rPr>
          <w:rFonts w:ascii="Times New Roman" w:hAnsi="Times New Roman" w:cs="Times New Roman"/>
          <w:sz w:val="18"/>
          <w:szCs w:val="18"/>
        </w:rPr>
        <w:t>на юге жарко и влажно с апреля по сентябрь.</w:t>
      </w:r>
    </w:p>
    <w:p w:rsidR="00921DE9" w:rsidRPr="00057430" w:rsidRDefault="00921DE9" w:rsidP="00057430">
      <w:pPr>
        <w:spacing w:after="0" w:line="240" w:lineRule="auto"/>
        <w:ind w:firstLine="567"/>
        <w:jc w:val="both"/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Население</w:t>
      </w:r>
    </w:p>
    <w:p w:rsidR="00280253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 xml:space="preserve">Китай занимает первое место по численности населения в мире. Население Китая, численностью более 1,3 млрд. человек, составляет примерно 22% населения Земли. Самыми густонаселёнными районами в стране являются равнины по нижнему течению рек Янцзы и Цяньтанцзян, дельта Чжуцзян, Сычуаньская впадина и Хуанхуайская равнина. </w:t>
      </w:r>
    </w:p>
    <w:p w:rsidR="00AD01CD" w:rsidRPr="00057430" w:rsidRDefault="00AD01C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 xml:space="preserve">В Китае живут около 55 различных народов – каждый со своими обычаями, национальными костюмами и во многих случаях с собственным языком. </w:t>
      </w:r>
    </w:p>
    <w:p w:rsidR="0010000D" w:rsidRPr="00057430" w:rsidRDefault="00AD01C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 xml:space="preserve">Но при всем их разнообразии и богатстве культурных традиций – эти народы составляют лишь около 7% населения страны. Оставшиеся 93% – китайцы, которые называют себя ханьцами, людьми, которые ведут свое существование, начиная с династии Хань </w:t>
      </w:r>
    </w:p>
    <w:p w:rsidR="004473FF" w:rsidRPr="00057430" w:rsidRDefault="004473FF" w:rsidP="00057430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18"/>
          <w:szCs w:val="18"/>
        </w:rPr>
      </w:pPr>
      <w:r w:rsidRPr="00057430">
        <w:rPr>
          <w:rFonts w:ascii="Times New Roman" w:hAnsi="Times New Roman" w:cs="Times New Roman"/>
          <w:b/>
          <w:sz w:val="18"/>
          <w:szCs w:val="18"/>
        </w:rPr>
        <w:t>Валюта</w:t>
      </w:r>
    </w:p>
    <w:p w:rsidR="00463815" w:rsidRPr="00057430" w:rsidRDefault="00CB3259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 xml:space="preserve">Официальной денежной единицей Китая является китайский юань. </w:t>
      </w:r>
    </w:p>
    <w:p w:rsidR="000F108A" w:rsidRPr="00057430" w:rsidRDefault="00B61E66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i/>
          <w:sz w:val="18"/>
          <w:szCs w:val="18"/>
        </w:rPr>
        <w:t>Обмен</w:t>
      </w:r>
      <w:r w:rsidR="006F5620" w:rsidRPr="0005743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710D" w:rsidRPr="00057430">
        <w:rPr>
          <w:rFonts w:ascii="Times New Roman" w:hAnsi="Times New Roman" w:cs="Times New Roman"/>
          <w:sz w:val="18"/>
          <w:szCs w:val="18"/>
        </w:rPr>
        <w:t xml:space="preserve">иностранной валюты производится в отделениях китайского банка, которые имеются в аэропорту (уточняйте размер комиссии), гостиницах и крупных магазинах. </w:t>
      </w:r>
    </w:p>
    <w:p w:rsidR="000F108A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 xml:space="preserve">В пределах КНР обращение и расчетные операции в иностранной валюте запрещены. В крупных городах к </w:t>
      </w:r>
      <w:r w:rsidR="00B61E66" w:rsidRPr="00057430">
        <w:rPr>
          <w:rFonts w:ascii="Times New Roman" w:hAnsi="Times New Roman" w:cs="Times New Roman"/>
          <w:sz w:val="18"/>
          <w:szCs w:val="18"/>
        </w:rPr>
        <w:t>оплате</w:t>
      </w:r>
      <w:r w:rsidRPr="00057430">
        <w:rPr>
          <w:rFonts w:ascii="Times New Roman" w:hAnsi="Times New Roman" w:cs="Times New Roman"/>
          <w:sz w:val="18"/>
          <w:szCs w:val="18"/>
        </w:rPr>
        <w:t xml:space="preserve"> принимаются кредитные карты: VISA, MASTER CARD, AMERICAN EXPRESS и др. Обратите внимание! </w:t>
      </w:r>
    </w:p>
    <w:p w:rsidR="0009710D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lastRenderedPageBreak/>
        <w:t>Существует два вида банкоматов: для операций с иностранными банками и только для китайских банков.</w:t>
      </w:r>
    </w:p>
    <w:p w:rsidR="000F108A" w:rsidRPr="00057430" w:rsidRDefault="00A713AA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Если</w:t>
      </w:r>
      <w:r w:rsidR="0009710D" w:rsidRPr="00057430">
        <w:rPr>
          <w:rFonts w:ascii="Times New Roman" w:hAnsi="Times New Roman" w:cs="Times New Roman"/>
          <w:sz w:val="18"/>
          <w:szCs w:val="18"/>
        </w:rPr>
        <w:t xml:space="preserve"> за время пребывания в Китае Вы не полностью израсходовали имеющиеся в Вашем распоряжении RMB, перед отъездом их можно обменять обратно на нужную иностранную валюту, предъявив справку об обмене иностранной валюты на RMB, которая сохраняет силу в течени</w:t>
      </w:r>
      <w:r w:rsidRPr="00057430">
        <w:rPr>
          <w:rFonts w:ascii="Times New Roman" w:hAnsi="Times New Roman" w:cs="Times New Roman"/>
          <w:sz w:val="18"/>
          <w:szCs w:val="18"/>
        </w:rPr>
        <w:t>е</w:t>
      </w:r>
      <w:r w:rsidR="0009710D" w:rsidRPr="00057430">
        <w:rPr>
          <w:rFonts w:ascii="Times New Roman" w:hAnsi="Times New Roman" w:cs="Times New Roman"/>
          <w:sz w:val="18"/>
          <w:szCs w:val="18"/>
        </w:rPr>
        <w:t xml:space="preserve"> 6 месяцев. </w:t>
      </w:r>
    </w:p>
    <w:p w:rsidR="0009710D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В Гонконге, Тайване и Макао к обороту принята собственная валюта – гонконгский доллар, тайваньский доллар, и макаоская патака. Китайские юани или другие денежные единицы (доллары, евро) необходимо обменивать на местную валюту.</w:t>
      </w:r>
    </w:p>
    <w:p w:rsidR="0013410D" w:rsidRPr="00057430" w:rsidRDefault="00134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Менять валюту на рынках и улицах не рекомендуется.</w:t>
      </w:r>
    </w:p>
    <w:p w:rsidR="006F5620" w:rsidRPr="00057430" w:rsidRDefault="00134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В отелях и крупных магазинах обычно есть банкоматы, где можно снять наличные с карт Visa, American Express, Mastercard, Diner's Club и т.д. В больших городах карточки принимаются к оплате в крупных магазинах, но в небольших магазинах и ресторанах чаще всего можно расплачиваться только наличными.</w:t>
      </w:r>
    </w:p>
    <w:p w:rsidR="0013410D" w:rsidRPr="00057430" w:rsidRDefault="0013410D" w:rsidP="00057430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18"/>
          <w:szCs w:val="18"/>
        </w:rPr>
      </w:pPr>
      <w:r w:rsidRPr="00057430">
        <w:rPr>
          <w:rFonts w:ascii="Times New Roman" w:hAnsi="Times New Roman" w:cs="Times New Roman"/>
          <w:b/>
          <w:sz w:val="18"/>
          <w:szCs w:val="18"/>
        </w:rPr>
        <w:t>Электричество</w:t>
      </w:r>
    </w:p>
    <w:p w:rsidR="00C15B12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Напряжение в электросети 220 В. Штепсельные розетки и вилки, как правило, европейского образца.</w:t>
      </w:r>
    </w:p>
    <w:p w:rsidR="00CB3259" w:rsidRPr="00057430" w:rsidRDefault="00CB3259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7430">
        <w:rPr>
          <w:rFonts w:ascii="Times New Roman" w:hAnsi="Times New Roman" w:cs="Times New Roman"/>
          <w:b/>
          <w:sz w:val="18"/>
          <w:szCs w:val="18"/>
        </w:rPr>
        <w:t>В отеле</w:t>
      </w:r>
    </w:p>
    <w:p w:rsidR="00CB3259" w:rsidRPr="00057430" w:rsidRDefault="00CB3259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 xml:space="preserve">При заселении в отель (Check-in 14:00–15:00) с гостей взимается денежный депозит либо «блокируется» сумма на кредитной карте из расчета за номер в сутки для гарантии оплаты дополнительных расходов. </w:t>
      </w:r>
    </w:p>
    <w:p w:rsidR="00CB3259" w:rsidRPr="00057430" w:rsidRDefault="00CB3259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 xml:space="preserve">Сумма депозита зависит от политики отеля. </w:t>
      </w:r>
    </w:p>
    <w:p w:rsidR="00CB3259" w:rsidRPr="00057430" w:rsidRDefault="00CB3259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 xml:space="preserve">Остаток суммы депозита возвращается туристам при выписке из отеля при расчете за услуги отеля (телефонные звонки, пользование мини-баром, прачечная, дополнительное питание в ресторанах, барах отеля, пользование SPA в отеле, интернет и прочие платные услуги в отеле). </w:t>
      </w:r>
    </w:p>
    <w:p w:rsidR="00CB3259" w:rsidRPr="00057430" w:rsidRDefault="00CB3259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В случае, если туристы не пользовались платными услугами отеля, полная сумма депозита возвращается гостям. Совет: Документы и иные ценные вещи храните в сейфе.</w:t>
      </w:r>
    </w:p>
    <w:p w:rsidR="0013410D" w:rsidRPr="00057430" w:rsidRDefault="00134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7430">
        <w:rPr>
          <w:rFonts w:ascii="Times New Roman" w:hAnsi="Times New Roman" w:cs="Times New Roman"/>
          <w:b/>
          <w:sz w:val="18"/>
          <w:szCs w:val="18"/>
        </w:rPr>
        <w:t>Часы работы</w:t>
      </w:r>
    </w:p>
    <w:p w:rsidR="00D24C08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 xml:space="preserve">Общественные учреждения и банки открыты с 08.00 или 09.00 до 17.00 или 18.00 с перерывом на обед (12:00 – 13:00). Суббота и воскресенье выходной день. </w:t>
      </w:r>
    </w:p>
    <w:p w:rsidR="00541BE3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Государственные магазины работают без выходных с 09:30 до 20:30, частные – с 09:00 до 21:00 – 23:00. Рынки открываются в 07:00 (некоторые – в 04:00) и работают до 16:00. Совет: Если ваше путешествие приходится на период Нового Года по Лунному календарю или другие крупные праздники Китая, обменяйте достаточную сумму денег в аэропорту, по прибытию и</w:t>
      </w:r>
      <w:r w:rsidR="00A713AA" w:rsidRPr="00057430">
        <w:rPr>
          <w:rFonts w:ascii="Times New Roman" w:hAnsi="Times New Roman" w:cs="Times New Roman"/>
          <w:sz w:val="18"/>
          <w:szCs w:val="18"/>
        </w:rPr>
        <w:t>ли</w:t>
      </w:r>
      <w:r w:rsidRPr="00057430">
        <w:rPr>
          <w:rFonts w:ascii="Times New Roman" w:hAnsi="Times New Roman" w:cs="Times New Roman"/>
          <w:sz w:val="18"/>
          <w:szCs w:val="18"/>
        </w:rPr>
        <w:t xml:space="preserve"> на ресепшн в отел</w:t>
      </w:r>
      <w:r w:rsidR="00A713AA" w:rsidRPr="00057430">
        <w:rPr>
          <w:rFonts w:ascii="Times New Roman" w:hAnsi="Times New Roman" w:cs="Times New Roman"/>
          <w:sz w:val="18"/>
          <w:szCs w:val="18"/>
        </w:rPr>
        <w:t xml:space="preserve">е. </w:t>
      </w:r>
    </w:p>
    <w:p w:rsidR="006F5620" w:rsidRPr="00057430" w:rsidRDefault="0013410D" w:rsidP="00057430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18"/>
          <w:szCs w:val="18"/>
        </w:rPr>
      </w:pPr>
      <w:r w:rsidRPr="00057430"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Телефон</w:t>
      </w:r>
    </w:p>
    <w:p w:rsidR="006F72DE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Телефонный код Китая – 86, телефонный код Гонконга – 852</w:t>
      </w:r>
      <w:r w:rsidR="00BF0D35" w:rsidRPr="00057430">
        <w:rPr>
          <w:rFonts w:ascii="Times New Roman" w:hAnsi="Times New Roman" w:cs="Times New Roman"/>
          <w:sz w:val="18"/>
          <w:szCs w:val="18"/>
        </w:rPr>
        <w:t>.</w:t>
      </w:r>
      <w:r w:rsidRPr="00057430">
        <w:rPr>
          <w:rFonts w:ascii="Times New Roman" w:hAnsi="Times New Roman" w:cs="Times New Roman"/>
          <w:sz w:val="18"/>
          <w:szCs w:val="18"/>
        </w:rPr>
        <w:t xml:space="preserve"> При звонке в другой город внутри Китая со стационарного телефона, перед кодом города или номером сотового телефона необходимо набрать (0). </w:t>
      </w:r>
    </w:p>
    <w:p w:rsidR="0009710D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При звонке в другой город внутри Китая с сотового теле</w:t>
      </w:r>
      <w:r w:rsidR="006F5620" w:rsidRPr="00057430">
        <w:rPr>
          <w:rFonts w:ascii="Times New Roman" w:hAnsi="Times New Roman" w:cs="Times New Roman"/>
          <w:sz w:val="18"/>
          <w:szCs w:val="18"/>
        </w:rPr>
        <w:t>фона</w:t>
      </w:r>
      <w:r w:rsidRPr="00057430">
        <w:rPr>
          <w:rFonts w:ascii="Times New Roman" w:hAnsi="Times New Roman" w:cs="Times New Roman"/>
          <w:sz w:val="18"/>
          <w:szCs w:val="18"/>
        </w:rPr>
        <w:t>, перед кодом города необходимо набрать (0). Коды крупных городов Китая: Пекин – 10</w:t>
      </w:r>
      <w:r w:rsidR="0013410D" w:rsidRPr="00057430">
        <w:rPr>
          <w:rFonts w:ascii="Times New Roman" w:hAnsi="Times New Roman" w:cs="Times New Roman"/>
          <w:sz w:val="18"/>
          <w:szCs w:val="18"/>
        </w:rPr>
        <w:t>;</w:t>
      </w:r>
      <w:r w:rsidRPr="00057430">
        <w:rPr>
          <w:rFonts w:ascii="Times New Roman" w:hAnsi="Times New Roman" w:cs="Times New Roman"/>
          <w:sz w:val="18"/>
          <w:szCs w:val="18"/>
        </w:rPr>
        <w:t xml:space="preserve"> Шанхай – 21</w:t>
      </w:r>
      <w:r w:rsidR="0013410D" w:rsidRPr="00057430">
        <w:rPr>
          <w:rFonts w:ascii="Times New Roman" w:hAnsi="Times New Roman" w:cs="Times New Roman"/>
          <w:sz w:val="18"/>
          <w:szCs w:val="18"/>
        </w:rPr>
        <w:t>;</w:t>
      </w:r>
      <w:r w:rsidRPr="00057430">
        <w:rPr>
          <w:rFonts w:ascii="Times New Roman" w:hAnsi="Times New Roman" w:cs="Times New Roman"/>
          <w:sz w:val="18"/>
          <w:szCs w:val="18"/>
        </w:rPr>
        <w:t xml:space="preserve"> Харбин, пров. Хэйлунцзян – 451</w:t>
      </w:r>
      <w:r w:rsidR="0013410D" w:rsidRPr="00057430">
        <w:rPr>
          <w:rFonts w:ascii="Times New Roman" w:hAnsi="Times New Roman" w:cs="Times New Roman"/>
          <w:sz w:val="18"/>
          <w:szCs w:val="18"/>
        </w:rPr>
        <w:t>;</w:t>
      </w:r>
      <w:r w:rsidRPr="00057430">
        <w:rPr>
          <w:rFonts w:ascii="Times New Roman" w:hAnsi="Times New Roman" w:cs="Times New Roman"/>
          <w:sz w:val="18"/>
          <w:szCs w:val="18"/>
        </w:rPr>
        <w:t xml:space="preserve"> Далянь, пров. Ляонин – 411</w:t>
      </w:r>
      <w:r w:rsidR="0013410D" w:rsidRPr="00057430">
        <w:rPr>
          <w:rFonts w:ascii="Times New Roman" w:hAnsi="Times New Roman" w:cs="Times New Roman"/>
          <w:sz w:val="18"/>
          <w:szCs w:val="18"/>
        </w:rPr>
        <w:t>;</w:t>
      </w:r>
      <w:r w:rsidRPr="00057430">
        <w:rPr>
          <w:rFonts w:ascii="Times New Roman" w:hAnsi="Times New Roman" w:cs="Times New Roman"/>
          <w:sz w:val="18"/>
          <w:szCs w:val="18"/>
        </w:rPr>
        <w:t xml:space="preserve"> Сиань, пров. Шаанси – 29</w:t>
      </w:r>
      <w:r w:rsidR="0013410D" w:rsidRPr="00057430">
        <w:rPr>
          <w:rFonts w:ascii="Times New Roman" w:hAnsi="Times New Roman" w:cs="Times New Roman"/>
          <w:sz w:val="18"/>
          <w:szCs w:val="18"/>
        </w:rPr>
        <w:t>;</w:t>
      </w:r>
      <w:r w:rsidRPr="00057430">
        <w:rPr>
          <w:rFonts w:ascii="Times New Roman" w:hAnsi="Times New Roman" w:cs="Times New Roman"/>
          <w:sz w:val="18"/>
          <w:szCs w:val="18"/>
        </w:rPr>
        <w:t xml:space="preserve"> Санья пров. Хайнань – 899</w:t>
      </w:r>
      <w:r w:rsidR="0013410D" w:rsidRPr="00057430">
        <w:rPr>
          <w:rFonts w:ascii="Times New Roman" w:hAnsi="Times New Roman" w:cs="Times New Roman"/>
          <w:sz w:val="18"/>
          <w:szCs w:val="18"/>
        </w:rPr>
        <w:t>;</w:t>
      </w:r>
      <w:r w:rsidRPr="00057430">
        <w:rPr>
          <w:rFonts w:ascii="Times New Roman" w:hAnsi="Times New Roman" w:cs="Times New Roman"/>
          <w:sz w:val="18"/>
          <w:szCs w:val="18"/>
        </w:rPr>
        <w:t xml:space="preserve"> Гуанчжоу, пров. Гуандун – 20</w:t>
      </w:r>
    </w:p>
    <w:p w:rsidR="0009710D" w:rsidRPr="00057430" w:rsidRDefault="00BF0D35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Для</w:t>
      </w:r>
      <w:r w:rsidR="0009710D" w:rsidRPr="00057430">
        <w:rPr>
          <w:rFonts w:ascii="Times New Roman" w:hAnsi="Times New Roman" w:cs="Times New Roman"/>
          <w:sz w:val="18"/>
          <w:szCs w:val="18"/>
        </w:rPr>
        <w:t xml:space="preserve"> того, чтобы позвонить в Россию, необходимо набрать: 007 (код России) + код города + нужный номер телефона.</w:t>
      </w:r>
    </w:p>
    <w:p w:rsidR="006F72DE" w:rsidRPr="00057430" w:rsidRDefault="00BF0D35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Обратите</w:t>
      </w:r>
      <w:r w:rsidR="0009710D" w:rsidRPr="00057430">
        <w:rPr>
          <w:rFonts w:ascii="Times New Roman" w:hAnsi="Times New Roman" w:cs="Times New Roman"/>
          <w:sz w:val="18"/>
          <w:szCs w:val="18"/>
        </w:rPr>
        <w:t xml:space="preserve"> внимание, что звонить в Россию или любую другую страну лучше всего с телефонного аппарата по карточке</w:t>
      </w:r>
      <w:r w:rsidRPr="00057430">
        <w:rPr>
          <w:rFonts w:ascii="Times New Roman" w:hAnsi="Times New Roman" w:cs="Times New Roman"/>
          <w:sz w:val="18"/>
          <w:szCs w:val="18"/>
        </w:rPr>
        <w:t>.</w:t>
      </w:r>
      <w:r w:rsidR="0009710D" w:rsidRPr="000574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72DE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 xml:space="preserve">Находясь в Китае, для звонка с российского на китайский мобильный номер набирать код +86 не обязательно. Для частых звонков по Китаю и в Россию выгоднее приобрести местную SIM-карту. </w:t>
      </w:r>
    </w:p>
    <w:p w:rsidR="0009710D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Купить её можно у Вашего гида, а также в пункте продаже карт оплаты. Пополнять счёт можно с помощью карт оплаты различного номинала.</w:t>
      </w:r>
    </w:p>
    <w:p w:rsidR="006F72DE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 xml:space="preserve">Различные операторы и тарифы могут охватывать только определённый регион. Если вы путешествуете по нескольким городам – заранее уточните у гида вид сим­карты, распространяющей своё действие в этих городах. </w:t>
      </w:r>
    </w:p>
    <w:p w:rsidR="00541BE3" w:rsidRPr="00057430" w:rsidRDefault="00541BE3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7430">
        <w:rPr>
          <w:rFonts w:ascii="Times New Roman" w:hAnsi="Times New Roman" w:cs="Times New Roman"/>
          <w:b/>
          <w:sz w:val="18"/>
          <w:szCs w:val="18"/>
        </w:rPr>
        <w:t>Экстренные телефоны</w:t>
      </w:r>
    </w:p>
    <w:p w:rsidR="00541BE3" w:rsidRPr="00057430" w:rsidRDefault="00541BE3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Полиция - 110; справочная - 114; о пожаре - 119; скорая медицинская помощь - 120; дорожная полиция - 122.</w:t>
      </w:r>
    </w:p>
    <w:p w:rsidR="00BF0D35" w:rsidRPr="00057430" w:rsidRDefault="0013410D" w:rsidP="00057430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18"/>
          <w:szCs w:val="18"/>
        </w:rPr>
      </w:pPr>
      <w:r w:rsidRPr="00057430"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Интернет</w:t>
      </w:r>
    </w:p>
    <w:p w:rsidR="00A86589" w:rsidRPr="00057430" w:rsidRDefault="00BF0D35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В Китае п</w:t>
      </w:r>
      <w:r w:rsidR="0009710D" w:rsidRPr="00057430">
        <w:rPr>
          <w:rFonts w:ascii="Times New Roman" w:hAnsi="Times New Roman" w:cs="Times New Roman"/>
          <w:sz w:val="18"/>
          <w:szCs w:val="18"/>
        </w:rPr>
        <w:t>рактически все отели предоставляют гостям проводной и беспроводной доступ в интернет</w:t>
      </w:r>
      <w:r w:rsidRPr="00057430">
        <w:rPr>
          <w:rFonts w:ascii="Times New Roman" w:hAnsi="Times New Roman" w:cs="Times New Roman"/>
          <w:sz w:val="18"/>
          <w:szCs w:val="18"/>
        </w:rPr>
        <w:t>.</w:t>
      </w:r>
      <w:r w:rsidR="0009710D" w:rsidRPr="00057430">
        <w:rPr>
          <w:rFonts w:ascii="Times New Roman" w:hAnsi="Times New Roman" w:cs="Times New Roman"/>
          <w:sz w:val="18"/>
          <w:szCs w:val="18"/>
        </w:rPr>
        <w:t xml:space="preserve"> Интернет-кафе легко опознать по иероглифу, на котором в квадратике перекрещены два икса.  </w:t>
      </w:r>
    </w:p>
    <w:p w:rsidR="00BF0D35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Правительство блокирует многие «антикитайские» иностранные сайты.</w:t>
      </w:r>
    </w:p>
    <w:p w:rsidR="0013410D" w:rsidRPr="00057430" w:rsidRDefault="0013410D" w:rsidP="00057430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18"/>
          <w:szCs w:val="18"/>
        </w:rPr>
      </w:pPr>
      <w:r w:rsidRPr="00057430">
        <w:rPr>
          <w:rFonts w:ascii="Times New Roman" w:hAnsi="Times New Roman" w:cs="Times New Roman"/>
          <w:b/>
          <w:sz w:val="18"/>
          <w:szCs w:val="18"/>
        </w:rPr>
        <w:t>Транспорт</w:t>
      </w:r>
    </w:p>
    <w:p w:rsidR="00986800" w:rsidRPr="00057430" w:rsidRDefault="00541BE3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Главным авиаузлом острова Хайнань является международный аэропорт Хайкоу Мэйлань. Международный аэропорт Хайнань Феникс в Санье является вторым по значимости аэропортом острова. Он ближе всего находится в курортам Дадунхай, Саньявань и Ялуньвань.</w:t>
      </w:r>
    </w:p>
    <w:p w:rsidR="003F2111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 xml:space="preserve">Основными средствами передвижения </w:t>
      </w:r>
      <w:r w:rsidR="00541BE3" w:rsidRPr="00057430">
        <w:rPr>
          <w:rFonts w:ascii="Times New Roman" w:hAnsi="Times New Roman" w:cs="Times New Roman"/>
          <w:sz w:val="18"/>
          <w:szCs w:val="18"/>
        </w:rPr>
        <w:t xml:space="preserve">по </w:t>
      </w:r>
      <w:r w:rsidR="003F2111" w:rsidRPr="00057430">
        <w:rPr>
          <w:rFonts w:ascii="Times New Roman" w:hAnsi="Times New Roman" w:cs="Times New Roman"/>
          <w:sz w:val="18"/>
          <w:szCs w:val="18"/>
        </w:rPr>
        <w:t xml:space="preserve">о. Хайнань </w:t>
      </w:r>
      <w:r w:rsidRPr="00057430">
        <w:rPr>
          <w:rFonts w:ascii="Times New Roman" w:hAnsi="Times New Roman" w:cs="Times New Roman"/>
          <w:sz w:val="18"/>
          <w:szCs w:val="18"/>
        </w:rPr>
        <w:t>являются велосип</w:t>
      </w:r>
      <w:r w:rsidR="003F2111" w:rsidRPr="00057430">
        <w:rPr>
          <w:rFonts w:ascii="Times New Roman" w:hAnsi="Times New Roman" w:cs="Times New Roman"/>
          <w:sz w:val="18"/>
          <w:szCs w:val="18"/>
        </w:rPr>
        <w:t xml:space="preserve">ед/мопед, автобус, троллейбус, такси, мото- и велорикши. </w:t>
      </w:r>
      <w:r w:rsidRPr="00057430">
        <w:rPr>
          <w:rFonts w:ascii="Times New Roman" w:hAnsi="Times New Roman" w:cs="Times New Roman"/>
          <w:sz w:val="18"/>
          <w:szCs w:val="18"/>
        </w:rPr>
        <w:t>Аренда автомобиля возможна только с водителем, так как международные п</w:t>
      </w:r>
      <w:r w:rsidR="00FD4B5D" w:rsidRPr="00057430">
        <w:rPr>
          <w:rFonts w:ascii="Times New Roman" w:hAnsi="Times New Roman" w:cs="Times New Roman"/>
          <w:sz w:val="18"/>
          <w:szCs w:val="18"/>
        </w:rPr>
        <w:t>рава</w:t>
      </w:r>
      <w:r w:rsidRPr="00057430">
        <w:rPr>
          <w:rFonts w:ascii="Times New Roman" w:hAnsi="Times New Roman" w:cs="Times New Roman"/>
          <w:sz w:val="18"/>
          <w:szCs w:val="18"/>
        </w:rPr>
        <w:t xml:space="preserve"> считаются не дейст</w:t>
      </w:r>
      <w:r w:rsidR="003F2111" w:rsidRPr="00057430">
        <w:rPr>
          <w:rFonts w:ascii="Times New Roman" w:hAnsi="Times New Roman" w:cs="Times New Roman"/>
          <w:sz w:val="18"/>
          <w:szCs w:val="18"/>
        </w:rPr>
        <w:t>вительными на территории Китая.</w:t>
      </w:r>
    </w:p>
    <w:p w:rsidR="004B41F7" w:rsidRPr="00057430" w:rsidRDefault="007656A4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57430"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Магазины</w:t>
      </w:r>
    </w:p>
    <w:p w:rsidR="003356EE" w:rsidRPr="00057430" w:rsidRDefault="00AF695C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 xml:space="preserve">Шоппинг на острове Хайнань можно провести в столичных магазинах Хайкоу, которые почти все расположены на улице Хайсюдунлу. Если вы отдыхаете в Санье, то к вашим услугам – 4 улицы Цзефанлу. По отзывам туристов, наиболее привлекательны ассортиментом и ценами такие магазины, как «Минджу», «Тяньду» и «Ифан». Кроме того, во всех небольших городах острова повсюду можно найти сувенирные лавки, небольшие супермаркеты и маленькие базарчики. </w:t>
      </w:r>
    </w:p>
    <w:p w:rsidR="00AF695C" w:rsidRPr="00057430" w:rsidRDefault="00AF695C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График работы магазинов зависит от того, частный он или государственный. Частные магазины работают по индивидуальному графику, а государственные с 9-00 до 19-00 (крупные магазины до 22-00</w:t>
      </w:r>
      <w:r w:rsidR="003B3DFA" w:rsidRPr="00057430">
        <w:rPr>
          <w:rFonts w:ascii="Times New Roman" w:hAnsi="Times New Roman" w:cs="Times New Roman"/>
          <w:sz w:val="18"/>
          <w:szCs w:val="18"/>
        </w:rPr>
        <w:t>).</w:t>
      </w:r>
    </w:p>
    <w:p w:rsidR="00AF695C" w:rsidRPr="00057430" w:rsidRDefault="00AF695C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Торговаться можно везде: на рынках, в маленьких магазинчиках и даже в больших торговых центрах.</w:t>
      </w:r>
    </w:p>
    <w:p w:rsidR="004B41F7" w:rsidRPr="00057430" w:rsidRDefault="007656A4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7430">
        <w:rPr>
          <w:rFonts w:ascii="Times New Roman" w:hAnsi="Times New Roman" w:cs="Times New Roman"/>
          <w:b/>
          <w:sz w:val="18"/>
          <w:szCs w:val="18"/>
        </w:rPr>
        <w:t>Праздники и нерабочие дни</w:t>
      </w:r>
    </w:p>
    <w:p w:rsidR="003356EE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1 января – Новый Год</w:t>
      </w:r>
      <w:r w:rsidR="0072637B" w:rsidRPr="00057430">
        <w:rPr>
          <w:rFonts w:ascii="Times New Roman" w:hAnsi="Times New Roman" w:cs="Times New Roman"/>
          <w:sz w:val="18"/>
          <w:szCs w:val="18"/>
        </w:rPr>
        <w:t>; к</w:t>
      </w:r>
      <w:r w:rsidRPr="00057430">
        <w:rPr>
          <w:rFonts w:ascii="Times New Roman" w:hAnsi="Times New Roman" w:cs="Times New Roman"/>
          <w:sz w:val="18"/>
          <w:szCs w:val="18"/>
        </w:rPr>
        <w:t>онец января – начало февраля – Китайский Новый Год</w:t>
      </w:r>
      <w:r w:rsidR="0072637B" w:rsidRPr="00057430">
        <w:rPr>
          <w:rFonts w:ascii="Times New Roman" w:hAnsi="Times New Roman" w:cs="Times New Roman"/>
          <w:sz w:val="18"/>
          <w:szCs w:val="18"/>
        </w:rPr>
        <w:t>;</w:t>
      </w:r>
      <w:r w:rsidRPr="00057430">
        <w:rPr>
          <w:rFonts w:ascii="Times New Roman" w:hAnsi="Times New Roman" w:cs="Times New Roman"/>
          <w:sz w:val="18"/>
          <w:szCs w:val="18"/>
        </w:rPr>
        <w:t xml:space="preserve"> 8 марта – Международный женский день</w:t>
      </w:r>
      <w:r w:rsidR="0072637B" w:rsidRPr="00057430">
        <w:rPr>
          <w:rFonts w:ascii="Times New Roman" w:hAnsi="Times New Roman" w:cs="Times New Roman"/>
          <w:sz w:val="18"/>
          <w:szCs w:val="18"/>
        </w:rPr>
        <w:t>;</w:t>
      </w:r>
      <w:r w:rsidRPr="00057430">
        <w:rPr>
          <w:rFonts w:ascii="Times New Roman" w:hAnsi="Times New Roman" w:cs="Times New Roman"/>
          <w:sz w:val="18"/>
          <w:szCs w:val="18"/>
        </w:rPr>
        <w:t xml:space="preserve"> 1 мая – День труда</w:t>
      </w:r>
      <w:r w:rsidR="0072637B" w:rsidRPr="00057430">
        <w:rPr>
          <w:rFonts w:ascii="Times New Roman" w:hAnsi="Times New Roman" w:cs="Times New Roman"/>
          <w:sz w:val="18"/>
          <w:szCs w:val="18"/>
        </w:rPr>
        <w:t>;</w:t>
      </w:r>
      <w:r w:rsidRPr="00057430">
        <w:rPr>
          <w:rFonts w:ascii="Times New Roman" w:hAnsi="Times New Roman" w:cs="Times New Roman"/>
          <w:sz w:val="18"/>
          <w:szCs w:val="18"/>
        </w:rPr>
        <w:t xml:space="preserve"> 4 мая – День молодежи</w:t>
      </w:r>
      <w:r w:rsidR="0072637B" w:rsidRPr="00057430">
        <w:rPr>
          <w:rFonts w:ascii="Times New Roman" w:hAnsi="Times New Roman" w:cs="Times New Roman"/>
          <w:sz w:val="18"/>
          <w:szCs w:val="18"/>
        </w:rPr>
        <w:t>;</w:t>
      </w:r>
      <w:r w:rsidRPr="00057430">
        <w:rPr>
          <w:rFonts w:ascii="Times New Roman" w:hAnsi="Times New Roman" w:cs="Times New Roman"/>
          <w:sz w:val="18"/>
          <w:szCs w:val="18"/>
        </w:rPr>
        <w:t xml:space="preserve"> 1 июня – День защиты детей</w:t>
      </w:r>
      <w:r w:rsidR="0072637B" w:rsidRPr="00057430">
        <w:rPr>
          <w:rFonts w:ascii="Times New Roman" w:hAnsi="Times New Roman" w:cs="Times New Roman"/>
          <w:sz w:val="18"/>
          <w:szCs w:val="18"/>
        </w:rPr>
        <w:t>;</w:t>
      </w:r>
      <w:r w:rsidRPr="00057430">
        <w:rPr>
          <w:rFonts w:ascii="Times New Roman" w:hAnsi="Times New Roman" w:cs="Times New Roman"/>
          <w:sz w:val="18"/>
          <w:szCs w:val="18"/>
        </w:rPr>
        <w:t xml:space="preserve"> 1 июля – День образования коммунистической партии Китая</w:t>
      </w:r>
      <w:r w:rsidR="0072637B" w:rsidRPr="00057430">
        <w:rPr>
          <w:rFonts w:ascii="Times New Roman" w:hAnsi="Times New Roman" w:cs="Times New Roman"/>
          <w:sz w:val="18"/>
          <w:szCs w:val="18"/>
        </w:rPr>
        <w:t>;</w:t>
      </w:r>
      <w:r w:rsidRPr="00057430">
        <w:rPr>
          <w:rFonts w:ascii="Times New Roman" w:hAnsi="Times New Roman" w:cs="Times New Roman"/>
          <w:sz w:val="18"/>
          <w:szCs w:val="18"/>
        </w:rPr>
        <w:t xml:space="preserve"> 1 августа – День создания Народно</w:t>
      </w:r>
      <w:r w:rsidR="00014901" w:rsidRPr="00057430">
        <w:rPr>
          <w:rFonts w:ascii="Times New Roman" w:hAnsi="Times New Roman" w:cs="Times New Roman"/>
          <w:sz w:val="18"/>
          <w:szCs w:val="18"/>
        </w:rPr>
        <w:t>-</w:t>
      </w:r>
      <w:r w:rsidRPr="00057430">
        <w:rPr>
          <w:rFonts w:ascii="Times New Roman" w:hAnsi="Times New Roman" w:cs="Times New Roman"/>
          <w:sz w:val="18"/>
          <w:szCs w:val="18"/>
        </w:rPr>
        <w:t>освободительной армии Китая</w:t>
      </w:r>
      <w:r w:rsidR="0072637B" w:rsidRPr="00057430">
        <w:rPr>
          <w:rFonts w:ascii="Times New Roman" w:hAnsi="Times New Roman" w:cs="Times New Roman"/>
          <w:sz w:val="18"/>
          <w:szCs w:val="18"/>
        </w:rPr>
        <w:t>;</w:t>
      </w:r>
      <w:r w:rsidRPr="00057430">
        <w:rPr>
          <w:rFonts w:ascii="Times New Roman" w:hAnsi="Times New Roman" w:cs="Times New Roman"/>
          <w:sz w:val="18"/>
          <w:szCs w:val="18"/>
        </w:rPr>
        <w:t xml:space="preserve"> 1 октября – День образования КНР</w:t>
      </w:r>
      <w:r w:rsidR="0072637B" w:rsidRPr="00057430">
        <w:rPr>
          <w:rFonts w:ascii="Times New Roman" w:hAnsi="Times New Roman" w:cs="Times New Roman"/>
          <w:sz w:val="18"/>
          <w:szCs w:val="18"/>
        </w:rPr>
        <w:t>.</w:t>
      </w:r>
      <w:r w:rsidRPr="000574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656A4" w:rsidRPr="00057430" w:rsidRDefault="007656A4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7430">
        <w:rPr>
          <w:rFonts w:ascii="Times New Roman" w:hAnsi="Times New Roman" w:cs="Times New Roman"/>
          <w:b/>
          <w:sz w:val="18"/>
          <w:szCs w:val="18"/>
        </w:rPr>
        <w:t>Религия</w:t>
      </w:r>
    </w:p>
    <w:p w:rsidR="0009174F" w:rsidRPr="00057430" w:rsidRDefault="00D74ABE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bCs/>
          <w:iCs/>
          <w:sz w:val="18"/>
          <w:szCs w:val="18"/>
        </w:rPr>
        <w:t>Китай </w:t>
      </w:r>
      <w:r w:rsidRPr="00057430">
        <w:rPr>
          <w:rFonts w:ascii="Times New Roman" w:hAnsi="Times New Roman" w:cs="Times New Roman"/>
          <w:sz w:val="18"/>
          <w:szCs w:val="18"/>
        </w:rPr>
        <w:t xml:space="preserve">— мульти-религиозная страна еще с древнейших времен. Главные философские учения Азии со временем приобрели статус религий. </w:t>
      </w:r>
      <w:r w:rsidR="009D6EB1" w:rsidRPr="00057430">
        <w:rPr>
          <w:rFonts w:ascii="Times New Roman" w:hAnsi="Times New Roman" w:cs="Times New Roman"/>
          <w:sz w:val="18"/>
          <w:szCs w:val="18"/>
        </w:rPr>
        <w:t>Основными религиями в Китае являются буддизм, даосизм, ислам, католичество и протестантство. Все эти конфессиональные группы, за исключением приверженцев даосизма, поддерживают контакты с соответствующими организациями во всех странах мира. Свобо</w:t>
      </w:r>
      <w:r w:rsidR="003B3DFA" w:rsidRPr="00057430">
        <w:rPr>
          <w:rFonts w:ascii="Times New Roman" w:hAnsi="Times New Roman" w:cs="Times New Roman"/>
          <w:sz w:val="18"/>
          <w:szCs w:val="18"/>
        </w:rPr>
        <w:t>да вероисповедания - постоянная</w:t>
      </w:r>
      <w:r w:rsidR="009D6EB1" w:rsidRPr="00057430">
        <w:rPr>
          <w:rFonts w:ascii="Times New Roman" w:hAnsi="Times New Roman" w:cs="Times New Roman"/>
          <w:sz w:val="18"/>
          <w:szCs w:val="18"/>
        </w:rPr>
        <w:t xml:space="preserve"> долгосрочная политика китайского правительства.</w:t>
      </w:r>
    </w:p>
    <w:p w:rsidR="007656A4" w:rsidRPr="00057430" w:rsidRDefault="007656A4" w:rsidP="00057430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18"/>
          <w:szCs w:val="18"/>
        </w:rPr>
      </w:pPr>
      <w:r w:rsidRPr="00057430">
        <w:rPr>
          <w:rFonts w:ascii="Times New Roman" w:hAnsi="Times New Roman" w:cs="Times New Roman"/>
          <w:b/>
          <w:sz w:val="18"/>
          <w:szCs w:val="18"/>
        </w:rPr>
        <w:t>Кухня</w:t>
      </w:r>
    </w:p>
    <w:p w:rsidR="0009799D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lastRenderedPageBreak/>
        <w:t xml:space="preserve">Китай – кладовая для гурманов. Кухня Китая столь загадочна и удивительна, как и сам Китай с его многовековой историей. Обширная география страны породила разнообразие местных кухонь: Пекинская, Шанхайская, Сычуаньская и Хунаньская, Харбинская, Кантонская, Ханчжоуская, Хэнаньская, Хуайянская, Фуцзяньская, Хуэйчжоуская, кухни Нинбо, Уси и другие. </w:t>
      </w:r>
    </w:p>
    <w:p w:rsidR="0009799D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От региона к региону блюда, которые у нас относят к общему понятию «китайской кухни» сильно различаются: изменяются не только способы пригот</w:t>
      </w:r>
      <w:r w:rsidR="002F0499" w:rsidRPr="00057430">
        <w:rPr>
          <w:rFonts w:ascii="Times New Roman" w:hAnsi="Times New Roman" w:cs="Times New Roman"/>
          <w:sz w:val="18"/>
          <w:szCs w:val="18"/>
        </w:rPr>
        <w:t>овления, но и перечень используемых</w:t>
      </w:r>
      <w:r w:rsidRPr="00057430">
        <w:rPr>
          <w:rFonts w:ascii="Times New Roman" w:hAnsi="Times New Roman" w:cs="Times New Roman"/>
          <w:sz w:val="18"/>
          <w:szCs w:val="18"/>
        </w:rPr>
        <w:t xml:space="preserve"> продуктов. </w:t>
      </w:r>
    </w:p>
    <w:p w:rsidR="0009799D" w:rsidRPr="00057430" w:rsidRDefault="0009710D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>Так, на севере чаще используют пшеницу, а не рис, который принято считать основной едой китайцев. Кухня северных провинций славится лапшой и пельменями (цзяо цзы), родиной которых является Китай, а не Сибирь, как принято считать</w:t>
      </w:r>
      <w:r w:rsidR="007656A4" w:rsidRPr="00057430">
        <w:rPr>
          <w:rFonts w:ascii="Times New Roman" w:hAnsi="Times New Roman" w:cs="Times New Roman"/>
          <w:sz w:val="18"/>
          <w:szCs w:val="18"/>
        </w:rPr>
        <w:t>.</w:t>
      </w:r>
      <w:r w:rsidRPr="000574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356EE" w:rsidRPr="00057430" w:rsidRDefault="00921DE9" w:rsidP="0005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7430">
        <w:rPr>
          <w:rFonts w:ascii="Times New Roman" w:hAnsi="Times New Roman" w:cs="Times New Roman"/>
          <w:sz w:val="18"/>
          <w:szCs w:val="18"/>
        </w:rPr>
        <w:t xml:space="preserve">Особенность традиционной кухни Хайнаня – обилие тропических фруктов. Практически во все блюда добавляют экзотические рамбутаны, карамболы, личи, мангостины и прочие питахайи. </w:t>
      </w:r>
    </w:p>
    <w:p w:rsidR="007050DE" w:rsidRPr="00057430" w:rsidRDefault="007050DE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ПРАВИЛА ЛИЧНОЙ ГИГИЕНЫ И БЕЗОПАСНОСТИ:</w:t>
      </w:r>
    </w:p>
    <w:p w:rsidR="007050DE" w:rsidRPr="00057430" w:rsidRDefault="007050DE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Перед путешествием мы советуем ознакомиться с «Полезными советами российским гражданам, выезжающим за рубеж», размещенными на сайте МИД России: </w:t>
      </w:r>
      <w:hyperlink r:id="rId12" w:history="1">
        <w:r w:rsidRPr="00057430">
          <w:rPr>
            <w:rFonts w:ascii="Times New Roman" w:eastAsia="Times New Roman" w:hAnsi="Times New Roman" w:cs="Times New Roman"/>
            <w:b/>
            <w:color w:val="000080"/>
            <w:kern w:val="1"/>
            <w:sz w:val="18"/>
            <w:szCs w:val="18"/>
            <w:u w:val="single"/>
            <w:lang w:eastAsia="ru-RU"/>
          </w:rPr>
          <w:t>http://www.mid.ru/dks.nsf/advinf</w:t>
        </w:r>
      </w:hyperlink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, а также с Памяткой МИД России «Каждому, кто направляется за границу», и Памяткой Роспотребнадзора выезжающим за рубеж, размещенными на нашем сайте http://www.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val="en-US" w:eastAsia="ru-RU"/>
        </w:rPr>
        <w:t>anextour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.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val="en-US" w:eastAsia="ru-RU"/>
        </w:rPr>
        <w:t>ru</w:t>
      </w: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в разделе «Памятки туристам».</w:t>
      </w:r>
    </w:p>
    <w:p w:rsidR="007050DE" w:rsidRPr="00057430" w:rsidRDefault="007050DE" w:rsidP="00057430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8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Не нарушайте правила безопасности, установленные авиакомпаниями, транспортными организациями, гостиницами, местными </w:t>
      </w:r>
      <w:r w:rsidRPr="00057430">
        <w:rPr>
          <w:rFonts w:ascii="Times New Roman" w:eastAsia="Times New Roman" w:hAnsi="Times New Roman" w:cs="Times New Roman"/>
          <w:kern w:val="18"/>
          <w:sz w:val="18"/>
          <w:szCs w:val="18"/>
          <w:lang w:eastAsia="ru-RU"/>
        </w:rPr>
        <w:t xml:space="preserve">органами власти. </w:t>
      </w:r>
    </w:p>
    <w:p w:rsidR="007050DE" w:rsidRPr="00057430" w:rsidRDefault="007050DE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8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8"/>
          <w:sz w:val="18"/>
          <w:szCs w:val="18"/>
          <w:lang w:eastAsia="ru-RU"/>
        </w:rPr>
        <w:t>Категорически не рекомендуем Вам приобретать экскурсии и дополнительные туристские услуги в неизвестных Вам туристских и экскурсионных агентствах. Вам может быть дана заведомо ложная информация о самой экскурсии, Вам не будет гарантирована безопасность предоставленных услуг и исправность используемого оборудования, тем самым Вы можете подвергнуть себя серьезной опасности.</w:t>
      </w:r>
    </w:p>
    <w:p w:rsidR="007050DE" w:rsidRPr="00057430" w:rsidRDefault="007050DE" w:rsidP="000574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8"/>
          <w:sz w:val="18"/>
          <w:szCs w:val="18"/>
          <w:lang w:eastAsia="ru-RU"/>
        </w:rPr>
        <w:t>Перед поездкой рекомендуется сделать ксерокопии основных страниц (с фотографией, личными данными, отметкой о регистрации) заграничного и внутреннего российского</w:t>
      </w: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паспортов и взять их с собой. </w:t>
      </w:r>
    </w:p>
    <w:p w:rsidR="007050DE" w:rsidRPr="00057430" w:rsidRDefault="007050DE" w:rsidP="00057430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Паспорт (или ксерокопию паспорта), визитную карточку отеля носите с собой. </w:t>
      </w:r>
    </w:p>
    <w:p w:rsidR="007050DE" w:rsidRPr="00057430" w:rsidRDefault="007050DE" w:rsidP="00057430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России. </w:t>
      </w:r>
    </w:p>
    <w:p w:rsidR="007050DE" w:rsidRPr="00057430" w:rsidRDefault="007050DE" w:rsidP="00057430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В период путешествия Вы не имеете права на коммерческую деятельность или иную оплачиваемую работу. </w:t>
      </w:r>
    </w:p>
    <w:p w:rsidR="007050DE" w:rsidRPr="00057430" w:rsidRDefault="00D20530" w:rsidP="00057430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Вы обязаны покинуть остров Хайнань</w:t>
      </w:r>
      <w:r w:rsidR="007050DE"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до истечения срока безвизового пребывания, в противном случае, Вы можете быть подвергнуты штрафу, аресту и высланы из страны в принудительном порядке. </w:t>
      </w:r>
    </w:p>
    <w:p w:rsidR="007050DE" w:rsidRPr="00057430" w:rsidRDefault="007050DE" w:rsidP="00057430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Не оставляйте детей одних без Вашего присмотра на пляже, у бассейна, на водных горках и при пользовании аттракционами.</w:t>
      </w:r>
    </w:p>
    <w:p w:rsidR="007050DE" w:rsidRPr="00057430" w:rsidRDefault="007050DE" w:rsidP="00057430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Следует учитывать особенности местной фауны. Просим соблюдать правила безопасности, установленные в этой связи в конкретном отеле и (или) регионе.</w:t>
      </w:r>
    </w:p>
    <w:p w:rsidR="007050DE" w:rsidRPr="00057430" w:rsidRDefault="007050DE" w:rsidP="00057430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Мойте руки перед едой. Не пейте сырую воду, особенно из открытых водоемов. Для питья рекомендуется использовать минеральную воду, которую можно приобрести в магазинах и барах отеля. </w:t>
      </w:r>
    </w:p>
    <w:p w:rsidR="007050DE" w:rsidRPr="00057430" w:rsidRDefault="007050DE" w:rsidP="00057430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Будьте осторожны с солнцем! Советуем Вам заранее запастись защитными от солнечных ожогов средствами и пользоваться ими в период пребывания на солнце. Не забудьте и про солнцезащитные очки. </w:t>
      </w:r>
    </w:p>
    <w:p w:rsidR="007050DE" w:rsidRPr="00057430" w:rsidRDefault="007050DE" w:rsidP="000574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Не бродите босиком по протокам или стоячим водоемам, не мойте в них руки. Не ложитесь на землю без подстилки на берегах рек. </w:t>
      </w:r>
    </w:p>
    <w:p w:rsidR="007050DE" w:rsidRPr="00057430" w:rsidRDefault="007050DE" w:rsidP="00057430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Возьмите в путешествие индивидуальную аптечку с необходимым Вам набором лекарств.</w:t>
      </w:r>
    </w:p>
    <w:p w:rsidR="007050DE" w:rsidRPr="00057430" w:rsidRDefault="007050DE" w:rsidP="00057430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Помните, что многообразные представители животного и растительного мира могут быть не только красивыми, но и опасными. Если Вы поранились или были укушены, немедленно обратитесь к врачу. </w:t>
      </w:r>
    </w:p>
    <w:p w:rsidR="007050DE" w:rsidRPr="00057430" w:rsidRDefault="007050DE" w:rsidP="00057430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Не рекомендуется носить с собой большие наличные суммы. Кражи денег и вещей у туристов случаются довольно часто, как и махинации с фальшивыми долларами. Не следует вынимать из кошелька на виду у всех большие суммы денег. </w:t>
      </w:r>
    </w:p>
    <w:p w:rsidR="007050DE" w:rsidRPr="00057430" w:rsidRDefault="007050DE" w:rsidP="00057430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Чтобы избежать опасности на улицах, рекомендуем следить за своими сумочками и бумажниками, особенно в туристических центрах, на вокзалах, автозаправочных станциях и рынках. </w:t>
      </w:r>
    </w:p>
    <w:p w:rsidR="007050DE" w:rsidRPr="00057430" w:rsidRDefault="007050DE" w:rsidP="00057430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Покидая автобус на остановках и во время экскурсий, не оставляйте в нем ручную кладь, особенно ценные вещи и деньги. </w:t>
      </w:r>
    </w:p>
    <w:p w:rsidR="007050DE" w:rsidRPr="00057430" w:rsidRDefault="007050DE" w:rsidP="00057430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Автомобили и мотоциклы советуем оставлять на охраняемых стоянках и в гаражах отелей, и не оставлять ценные вещи в машине на виду. </w:t>
      </w:r>
    </w:p>
    <w:p w:rsidR="007050DE" w:rsidRPr="00057430" w:rsidRDefault="007050DE" w:rsidP="00057430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</w:t>
      </w:r>
    </w:p>
    <w:p w:rsidR="007050DE" w:rsidRPr="00057430" w:rsidRDefault="007050DE" w:rsidP="00057430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Рекомендуется сдавать ключ от номера на стойку регистрации отеля, в случае его утери поставить в известность администрацию. </w:t>
      </w:r>
    </w:p>
    <w:p w:rsidR="007050DE" w:rsidRPr="00057430" w:rsidRDefault="007050DE" w:rsidP="00057430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</w:t>
      </w:r>
    </w:p>
    <w:p w:rsidR="007050DE" w:rsidRPr="00057430" w:rsidRDefault="007050DE" w:rsidP="00057430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Если в номере имеется мини бар, то все напитки и закуски, взятые из него, как правило, должны быть оплачены. </w:t>
      </w:r>
    </w:p>
    <w:p w:rsidR="007050DE" w:rsidRPr="00057430" w:rsidRDefault="007050DE" w:rsidP="00057430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Категорически запрещается курить в постели. </w:t>
      </w:r>
    </w:p>
    <w:p w:rsidR="007050DE" w:rsidRPr="00057430" w:rsidRDefault="007050DE" w:rsidP="000574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Для россиян ограничений на передвижение по стране нет. </w:t>
      </w:r>
    </w:p>
    <w:p w:rsidR="007050DE" w:rsidRPr="00057430" w:rsidRDefault="007050DE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Если Вы оказались на территории иностранного государства без средств к существованию, Вы имеет право на получение помощи от дипломатических представительств и консульств РФ.</w:t>
      </w:r>
    </w:p>
    <w:p w:rsidR="003F2111" w:rsidRPr="00057430" w:rsidRDefault="00785FFB" w:rsidP="000574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          </w:t>
      </w:r>
      <w:r w:rsidR="003F2111" w:rsidRPr="00057430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 СЛУЧАЕ ПОТЕРИ ПАСПОРТА</w:t>
      </w:r>
    </w:p>
    <w:p w:rsidR="003F2111" w:rsidRPr="00057430" w:rsidRDefault="003F2111" w:rsidP="000574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Как только Вы поняли, что загранпаспорт потерялся, или его украли, то незамедлительно обращайтесь в дипломатическое представительство, в консульское учреждение или в представительство МИД России, которое находится в пределах приграничной территории.</w:t>
      </w:r>
    </w:p>
    <w:p w:rsidR="003F2111" w:rsidRPr="00057430" w:rsidRDefault="003F2111" w:rsidP="000574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Вам необходимо получить свидетельство на въезд в РФ (REENTRY CERTIFICATE TO THE RUSSIAN FEDERATION), которое еще называется временным загранпаспортом. Выдается на срок до 15 дней, для того, чтобы Вы успели купить обратный билет и улететь на родину.</w:t>
      </w:r>
    </w:p>
    <w:p w:rsidR="003F2111" w:rsidRPr="00057430" w:rsidRDefault="003F2111" w:rsidP="000574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Для того, чтобы Вам выдали свидетельство на возвращение в РФ, необходимо представить следующие документы: </w:t>
      </w:r>
    </w:p>
    <w:p w:rsidR="003F2111" w:rsidRPr="00057430" w:rsidRDefault="003F2111" w:rsidP="000574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•основной документ, на основании которого будут предприниматься какие-либо действия, это заявление о выдаче свидетельства (</w:t>
      </w:r>
      <w:r w:rsidRPr="00057430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образец заявления</w:t>
      </w: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)</w:t>
      </w:r>
    </w:p>
    <w:p w:rsidR="003F2111" w:rsidRPr="00057430" w:rsidRDefault="003F2111" w:rsidP="000574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•две фотографии цветного или черно – белого исполнения. Размер должен соответствовать 35х45 мм на четком фоне с четким изображением лица. </w:t>
      </w:r>
    </w:p>
    <w:p w:rsidR="003F2111" w:rsidRPr="00057430" w:rsidRDefault="003F2111" w:rsidP="000574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•обязательно понадобится Ваш внутренний паспорт РФ, так же возможно предоставление других документов для подтверждения своей личности, это водительские права или служебное удостоверение.</w:t>
      </w:r>
    </w:p>
    <w:p w:rsidR="003F2111" w:rsidRPr="00057430" w:rsidRDefault="003F2111" w:rsidP="000574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Срок выдачи свидетельства на возвращение в РФ составляет 2 рабочих дня со дня регистрации заявления. </w:t>
      </w:r>
    </w:p>
    <w:p w:rsidR="003F2111" w:rsidRPr="00057430" w:rsidRDefault="003F2111" w:rsidP="000574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Вернувшись в Российскую Федерацию, в трехдневный срок необходимо сдать свидетельство в организацию, выдавшую паспорт (ОВИР, МИД).</w:t>
      </w:r>
    </w:p>
    <w:p w:rsidR="0010000D" w:rsidRPr="00057430" w:rsidRDefault="003F2111" w:rsidP="000574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5743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Все вышеперечисленные документы регламентированы пунктом 20 Приказа МИД России от 28.06.2012 года № 10304.</w:t>
      </w:r>
    </w:p>
    <w:p w:rsidR="009B7819" w:rsidRDefault="009B7819" w:rsidP="003B3DFA">
      <w:pPr>
        <w:spacing w:after="0" w:line="0" w:lineRule="atLeast"/>
        <w:ind w:firstLine="567"/>
        <w:jc w:val="center"/>
        <w:rPr>
          <w:rFonts w:ascii="Bookman Old Style" w:hAnsi="Bookman Old Style" w:cs="Times New Roman"/>
          <w:b/>
          <w:sz w:val="18"/>
          <w:szCs w:val="18"/>
        </w:rPr>
      </w:pPr>
    </w:p>
    <w:p w:rsidR="00921F78" w:rsidRPr="00921F78" w:rsidRDefault="00921F78" w:rsidP="003B3DFA">
      <w:pPr>
        <w:spacing w:after="0" w:line="0" w:lineRule="atLeast"/>
        <w:ind w:firstLine="567"/>
        <w:jc w:val="center"/>
        <w:rPr>
          <w:rFonts w:ascii="Bookman Old Style" w:hAnsi="Bookman Old Style" w:cs="Times New Roman"/>
          <w:b/>
          <w:sz w:val="18"/>
          <w:szCs w:val="18"/>
        </w:rPr>
      </w:pPr>
      <w:r w:rsidRPr="00921F78">
        <w:rPr>
          <w:rFonts w:ascii="Bookman Old Style" w:hAnsi="Bookman Old Style" w:cs="Times New Roman"/>
          <w:b/>
          <w:sz w:val="18"/>
          <w:szCs w:val="18"/>
        </w:rPr>
        <w:t>ПОЛЕЗНАЯ ИНФОРМАЦИЯ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4536"/>
      </w:tblGrid>
      <w:tr w:rsidR="00921F78" w:rsidRPr="00921F78" w:rsidTr="00057430">
        <w:trPr>
          <w:trHeight w:val="1289"/>
        </w:trPr>
        <w:tc>
          <w:tcPr>
            <w:tcW w:w="2660" w:type="dxa"/>
          </w:tcPr>
          <w:p w:rsidR="00921F78" w:rsidRP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F7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Посольство КНР в Москве</w:t>
            </w:r>
          </w:p>
          <w:p w:rsid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 xml:space="preserve">ул. Дружбы 6; </w:t>
            </w:r>
          </w:p>
          <w:p w:rsid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 xml:space="preserve">тел. консульского отдела: </w:t>
            </w:r>
          </w:p>
          <w:p w:rsid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 xml:space="preserve">(499) 143-15-43, </w:t>
            </w:r>
          </w:p>
          <w:p w:rsid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921F78" w:rsidRP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F78">
              <w:rPr>
                <w:rFonts w:ascii="Times New Roman" w:hAnsi="Times New Roman" w:cs="Times New Roman"/>
                <w:b/>
                <w:sz w:val="18"/>
                <w:szCs w:val="18"/>
              </w:rPr>
              <w:t>Посольство РФ в Пекине</w:t>
            </w:r>
          </w:p>
          <w:p w:rsid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 xml:space="preserve">100600,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Beijing</w:t>
            </w: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Dongzhimennei</w:t>
            </w: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Beizhong</w:t>
            </w: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</w:t>
            </w: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 xml:space="preserve">., тел.: (10) 653-220-51, 653-212-81, </w:t>
            </w:r>
          </w:p>
          <w:p w:rsidR="00921F78" w:rsidRP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>консульский отдел: 653-212-67</w:t>
            </w:r>
          </w:p>
          <w:p w:rsid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921F78" w:rsidRP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F78">
              <w:rPr>
                <w:rFonts w:ascii="Times New Roman" w:hAnsi="Times New Roman" w:cs="Times New Roman"/>
                <w:b/>
                <w:sz w:val="18"/>
                <w:szCs w:val="18"/>
              </w:rPr>
              <w:t>Генеральное консульство России в Шанхае</w:t>
            </w:r>
          </w:p>
          <w:p w:rsidR="00921F78" w:rsidRP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>(21) 630-699-82, 632-483-83</w:t>
            </w:r>
          </w:p>
          <w:p w:rsidR="00921F78" w:rsidRP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F78">
              <w:rPr>
                <w:rFonts w:ascii="Times New Roman" w:hAnsi="Times New Roman" w:cs="Times New Roman"/>
                <w:b/>
                <w:sz w:val="18"/>
                <w:szCs w:val="18"/>
              </w:rPr>
              <w:t>Генеральное консульство России в Гонконге</w:t>
            </w:r>
          </w:p>
          <w:p w:rsidR="00921F78" w:rsidRPr="009E7E53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>2106, 21/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</w:t>
            </w: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Sun</w:t>
            </w: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Hung</w:t>
            </w: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Kai</w:t>
            </w: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Centre</w:t>
            </w: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 xml:space="preserve">, 30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Harbour</w:t>
            </w: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Road</w:t>
            </w: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Wanchai</w:t>
            </w: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Hong</w:t>
            </w: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Kong</w:t>
            </w: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921F78" w:rsidRP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.: (852) 287-771-88, </w:t>
            </w: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287-771-66</w:t>
            </w:r>
          </w:p>
          <w:p w:rsidR="00921F78" w:rsidRP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921F78" w:rsidRPr="00921F78" w:rsidRDefault="00921F78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4111"/>
        <w:gridCol w:w="2693"/>
      </w:tblGrid>
      <w:tr w:rsidR="003356EE" w:rsidRPr="003B3DFA" w:rsidTr="003B3DFA">
        <w:trPr>
          <w:trHeight w:val="238"/>
        </w:trPr>
        <w:tc>
          <w:tcPr>
            <w:tcW w:w="2552" w:type="dxa"/>
          </w:tcPr>
          <w:p w:rsidR="003356EE" w:rsidRPr="003B3DFA" w:rsidRDefault="003356EE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 xml:space="preserve">Здравствуйте! </w:t>
            </w:r>
          </w:p>
        </w:tc>
        <w:tc>
          <w:tcPr>
            <w:tcW w:w="4111" w:type="dxa"/>
          </w:tcPr>
          <w:p w:rsidR="003356EE" w:rsidRPr="003B3DFA" w:rsidRDefault="003356EE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  <w:t>你</w:t>
            </w:r>
            <w:r w:rsidRPr="003B3DFA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好</w:t>
            </w:r>
            <w:r w:rsidRPr="003B3DFA">
              <w:rPr>
                <w:rFonts w:ascii="Times New Roman" w:eastAsia="MS Gothic" w:hAnsi="Times New Roman" w:cs="Times New Roman"/>
                <w:sz w:val="18"/>
                <w:szCs w:val="18"/>
              </w:rPr>
              <w:t>！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3B3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 xml:space="preserve">ǐ </w:t>
            </w:r>
            <w:r w:rsidRPr="003B3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ǎ</w:t>
            </w:r>
            <w:r w:rsidRPr="003B3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2693" w:type="dxa"/>
          </w:tcPr>
          <w:p w:rsidR="003356EE" w:rsidRPr="003B3DFA" w:rsidRDefault="003356EE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Нихао!</w:t>
            </w:r>
          </w:p>
        </w:tc>
      </w:tr>
      <w:tr w:rsidR="003356EE" w:rsidRPr="003B3DFA" w:rsidTr="003B3DFA">
        <w:trPr>
          <w:trHeight w:val="305"/>
        </w:trPr>
        <w:tc>
          <w:tcPr>
            <w:tcW w:w="2552" w:type="dxa"/>
          </w:tcPr>
          <w:p w:rsidR="003356EE" w:rsidRPr="003B3DFA" w:rsidRDefault="003356EE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 xml:space="preserve">До свидания! </w:t>
            </w:r>
          </w:p>
        </w:tc>
        <w:tc>
          <w:tcPr>
            <w:tcW w:w="4111" w:type="dxa"/>
          </w:tcPr>
          <w:p w:rsidR="003356EE" w:rsidRPr="003B3DFA" w:rsidRDefault="003356EE" w:rsidP="003B3DFA">
            <w:pPr>
              <w:spacing w:line="0" w:lineRule="atLeast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r w:rsidRPr="003B3DFA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再</w:t>
            </w:r>
            <w:r w:rsidRPr="003B3DFA">
              <w:rPr>
                <w:rFonts w:ascii="Times New Roman" w:eastAsia="Microsoft JhengHei" w:hAnsi="Times New Roman" w:cs="Times New Roman"/>
                <w:sz w:val="18"/>
                <w:szCs w:val="18"/>
                <w:lang w:val="en-US"/>
              </w:rPr>
              <w:t>见</w:t>
            </w:r>
            <w:r w:rsidRPr="003B3DFA">
              <w:rPr>
                <w:rFonts w:ascii="Times New Roman" w:eastAsia="MS Gothic" w:hAnsi="Times New Roman" w:cs="Times New Roman"/>
                <w:sz w:val="18"/>
                <w:szCs w:val="18"/>
              </w:rPr>
              <w:t>！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 xml:space="preserve"> [</w:t>
            </w:r>
            <w:r w:rsidRPr="003B3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à</w:t>
            </w:r>
            <w:r w:rsidRPr="003B3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3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ji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à</w:t>
            </w:r>
            <w:r w:rsidRPr="003B3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2693" w:type="dxa"/>
          </w:tcPr>
          <w:p w:rsidR="003356EE" w:rsidRPr="003B3DFA" w:rsidRDefault="003356EE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Цзайцзиень!</w:t>
            </w:r>
          </w:p>
          <w:p w:rsidR="003356EE" w:rsidRPr="003B3DFA" w:rsidRDefault="003356EE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6EE" w:rsidRPr="003B3DFA" w:rsidTr="003B3DFA">
        <w:trPr>
          <w:trHeight w:val="131"/>
        </w:trPr>
        <w:tc>
          <w:tcPr>
            <w:tcW w:w="2552" w:type="dxa"/>
          </w:tcPr>
          <w:p w:rsidR="003356EE" w:rsidRPr="003B3DFA" w:rsidRDefault="003356EE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Спасибо!</w:t>
            </w:r>
          </w:p>
        </w:tc>
        <w:tc>
          <w:tcPr>
            <w:tcW w:w="4111" w:type="dxa"/>
          </w:tcPr>
          <w:p w:rsidR="003356EE" w:rsidRPr="003B3DFA" w:rsidRDefault="003356EE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B3DFA">
              <w:rPr>
                <w:rFonts w:ascii="Times New Roman" w:eastAsia="Microsoft JhengHei" w:hAnsi="Times New Roman" w:cs="Times New Roman"/>
                <w:sz w:val="18"/>
                <w:szCs w:val="18"/>
              </w:rPr>
              <w:t>谢谢！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[xiè xie]</w:t>
            </w:r>
          </w:p>
        </w:tc>
        <w:tc>
          <w:tcPr>
            <w:tcW w:w="2693" w:type="dxa"/>
          </w:tcPr>
          <w:p w:rsidR="003356EE" w:rsidRPr="003B3DFA" w:rsidRDefault="003356EE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Сесе!</w:t>
            </w:r>
          </w:p>
        </w:tc>
      </w:tr>
      <w:tr w:rsidR="003356EE" w:rsidRPr="003B3DFA" w:rsidTr="003B3DFA">
        <w:tblPrEx>
          <w:tblLook w:val="0000" w:firstRow="0" w:lastRow="0" w:firstColumn="0" w:lastColumn="0" w:noHBand="0" w:noVBand="0"/>
        </w:tblPrEx>
        <w:trPr>
          <w:trHeight w:val="55"/>
        </w:trPr>
        <w:tc>
          <w:tcPr>
            <w:tcW w:w="2552" w:type="dxa"/>
          </w:tcPr>
          <w:p w:rsidR="003356EE" w:rsidRPr="003B3DFA" w:rsidRDefault="00B73A66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Пожалуйста!</w:t>
            </w:r>
          </w:p>
        </w:tc>
        <w:tc>
          <w:tcPr>
            <w:tcW w:w="4111" w:type="dxa"/>
          </w:tcPr>
          <w:p w:rsidR="003356EE" w:rsidRPr="003B3DFA" w:rsidRDefault="00B73A66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MS Gothic" w:eastAsia="MS Gothic" w:hAnsi="MS Gothic" w:cs="MS Gothic" w:hint="eastAsia"/>
                <w:sz w:val="18"/>
                <w:szCs w:val="18"/>
              </w:rPr>
              <w:t>不客气！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 xml:space="preserve"> [bù kě qi]</w:t>
            </w:r>
          </w:p>
        </w:tc>
        <w:tc>
          <w:tcPr>
            <w:tcW w:w="2693" w:type="dxa"/>
          </w:tcPr>
          <w:p w:rsidR="003356EE" w:rsidRPr="003B3DFA" w:rsidRDefault="00B73A66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Букхэтси!</w:t>
            </w:r>
          </w:p>
        </w:tc>
      </w:tr>
      <w:tr w:rsidR="00B73A66" w:rsidRPr="003B3DFA" w:rsidTr="003B3DFA">
        <w:tblPrEx>
          <w:tblLook w:val="0000" w:firstRow="0" w:lastRow="0" w:firstColumn="0" w:lastColumn="0" w:noHBand="0" w:noVBand="0"/>
        </w:tblPrEx>
        <w:trPr>
          <w:trHeight w:val="55"/>
        </w:trPr>
        <w:tc>
          <w:tcPr>
            <w:tcW w:w="2552" w:type="dxa"/>
          </w:tcPr>
          <w:p w:rsidR="00B73A66" w:rsidRPr="003B3DFA" w:rsidRDefault="003B3DFA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 xml:space="preserve">Вы говорите по-русски? </w:t>
            </w:r>
          </w:p>
        </w:tc>
        <w:tc>
          <w:tcPr>
            <w:tcW w:w="4111" w:type="dxa"/>
          </w:tcPr>
          <w:p w:rsidR="00B73A66" w:rsidRPr="003B3DFA" w:rsidRDefault="003B3DFA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eastAsia="MS Gothic" w:hAnsi="Times New Roman" w:cs="Times New Roman"/>
                <w:sz w:val="18"/>
                <w:szCs w:val="18"/>
              </w:rPr>
              <w:t>你</w:t>
            </w:r>
            <w:r w:rsidRPr="003B3DFA">
              <w:rPr>
                <w:rFonts w:ascii="MS Gothic" w:eastAsia="MS Gothic" w:hAnsi="MS Gothic" w:cs="MS Gothic" w:hint="eastAsia"/>
                <w:sz w:val="18"/>
                <w:szCs w:val="18"/>
              </w:rPr>
              <w:t>会</w:t>
            </w:r>
            <w:r w:rsidRPr="003B3DFA">
              <w:rPr>
                <w:rFonts w:ascii="Times New Roman" w:eastAsia="Microsoft JhengHei" w:hAnsi="Times New Roman" w:cs="Times New Roman"/>
                <w:sz w:val="18"/>
                <w:szCs w:val="18"/>
              </w:rPr>
              <w:t>说俄语吗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? [nǐ huì shuō èyǔ ma]</w:t>
            </w:r>
          </w:p>
        </w:tc>
        <w:tc>
          <w:tcPr>
            <w:tcW w:w="2693" w:type="dxa"/>
          </w:tcPr>
          <w:p w:rsidR="00B73A66" w:rsidRPr="003B3DFA" w:rsidRDefault="003B3DFA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Ни хуй шо эюй ма?</w:t>
            </w:r>
          </w:p>
        </w:tc>
      </w:tr>
      <w:tr w:rsidR="003B3DFA" w:rsidRPr="003B3DFA" w:rsidTr="003B3DFA">
        <w:tblPrEx>
          <w:tblLook w:val="0000" w:firstRow="0" w:lastRow="0" w:firstColumn="0" w:lastColumn="0" w:noHBand="0" w:noVBand="0"/>
        </w:tblPrEx>
        <w:trPr>
          <w:trHeight w:val="55"/>
        </w:trPr>
        <w:tc>
          <w:tcPr>
            <w:tcW w:w="2552" w:type="dxa"/>
          </w:tcPr>
          <w:p w:rsidR="003B3DFA" w:rsidRPr="003B3DFA" w:rsidRDefault="003B3DFA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 xml:space="preserve">Вы говорите по-английски? </w:t>
            </w:r>
          </w:p>
        </w:tc>
        <w:tc>
          <w:tcPr>
            <w:tcW w:w="4111" w:type="dxa"/>
          </w:tcPr>
          <w:p w:rsidR="003B3DFA" w:rsidRPr="003B3DFA" w:rsidRDefault="003B3DFA" w:rsidP="003B3DFA">
            <w:pPr>
              <w:spacing w:line="0" w:lineRule="atLeas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eastAsia="MS Gothic" w:hAnsi="Times New Roman" w:cs="Times New Roman"/>
                <w:sz w:val="18"/>
                <w:szCs w:val="18"/>
              </w:rPr>
              <w:t>你会</w:t>
            </w:r>
            <w:r w:rsidRPr="003B3DFA">
              <w:rPr>
                <w:rFonts w:ascii="Times New Roman" w:eastAsia="Microsoft JhengHei" w:hAnsi="Times New Roman" w:cs="Times New Roman"/>
                <w:sz w:val="18"/>
                <w:szCs w:val="18"/>
              </w:rPr>
              <w:t>说</w:t>
            </w:r>
            <w:r w:rsidRPr="003B3DFA">
              <w:rPr>
                <w:rFonts w:ascii="Times New Roman" w:eastAsia="MS Gothic" w:hAnsi="Times New Roman" w:cs="Times New Roman"/>
                <w:sz w:val="18"/>
                <w:szCs w:val="18"/>
              </w:rPr>
              <w:t>英</w:t>
            </w:r>
            <w:r w:rsidRPr="003B3DFA">
              <w:rPr>
                <w:rFonts w:ascii="Times New Roman" w:eastAsia="Microsoft JhengHei" w:hAnsi="Times New Roman" w:cs="Times New Roman"/>
                <w:sz w:val="18"/>
                <w:szCs w:val="18"/>
              </w:rPr>
              <w:t>语吗</w:t>
            </w:r>
            <w:r w:rsidRPr="003B3DFA">
              <w:rPr>
                <w:rFonts w:ascii="Times New Roman" w:eastAsia="MS Gothic" w:hAnsi="Times New Roman" w:cs="Times New Roman"/>
                <w:sz w:val="18"/>
                <w:szCs w:val="18"/>
              </w:rPr>
              <w:t>？</w:t>
            </w:r>
            <w:r w:rsidRPr="003B3DFA">
              <w:rPr>
                <w:rFonts w:ascii="Times New Roman" w:eastAsia="MS Gothic" w:hAnsi="Times New Roman" w:cs="Times New Roman"/>
                <w:sz w:val="18"/>
                <w:szCs w:val="18"/>
              </w:rPr>
              <w:t>[nǐ huì shuō yīngyǔ ma]</w:t>
            </w:r>
          </w:p>
        </w:tc>
        <w:tc>
          <w:tcPr>
            <w:tcW w:w="2693" w:type="dxa"/>
          </w:tcPr>
          <w:p w:rsidR="003B3DFA" w:rsidRPr="003B3DFA" w:rsidRDefault="003B3DFA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Ни хуй шо инюй ма?</w:t>
            </w:r>
          </w:p>
        </w:tc>
      </w:tr>
    </w:tbl>
    <w:p w:rsidR="00785FFB" w:rsidRDefault="00785FFB" w:rsidP="00057430">
      <w:pPr>
        <w:spacing w:line="0" w:lineRule="atLeast"/>
        <w:rPr>
          <w:rStyle w:val="a3"/>
          <w:rFonts w:ascii="Bookman Old Style" w:eastAsia="Times New Roman" w:hAnsi="Bookman Old Style" w:cs="Times New Roman"/>
          <w:spacing w:val="-6"/>
          <w:kern w:val="1"/>
          <w:sz w:val="20"/>
          <w:szCs w:val="20"/>
          <w:lang w:eastAsia="ru-RU"/>
        </w:rPr>
      </w:pPr>
    </w:p>
    <w:p w:rsidR="00785FFB" w:rsidRPr="00057430" w:rsidRDefault="00641DE0" w:rsidP="00785FFB">
      <w:pPr>
        <w:spacing w:line="0" w:lineRule="atLeast"/>
        <w:jc w:val="center"/>
        <w:rPr>
          <w:rStyle w:val="a3"/>
          <w:rFonts w:ascii="Times New Roman" w:eastAsia="Times New Roman" w:hAnsi="Times New Roman" w:cs="Times New Roman"/>
          <w:b w:val="0"/>
          <w:spacing w:val="-6"/>
          <w:kern w:val="1"/>
          <w:sz w:val="20"/>
          <w:szCs w:val="18"/>
          <w:lang w:eastAsia="ru-RU"/>
        </w:rPr>
      </w:pPr>
      <w:r w:rsidRPr="00057430">
        <w:rPr>
          <w:rStyle w:val="a3"/>
          <w:rFonts w:ascii="Times New Roman" w:eastAsia="Times New Roman" w:hAnsi="Times New Roman" w:cs="Times New Roman"/>
          <w:spacing w:val="-6"/>
          <w:kern w:val="1"/>
          <w:sz w:val="20"/>
          <w:szCs w:val="18"/>
          <w:lang w:eastAsia="ru-RU"/>
        </w:rPr>
        <w:t>Приятного Путешествия</w:t>
      </w:r>
      <w:r w:rsidRPr="00057430">
        <w:rPr>
          <w:rStyle w:val="a3"/>
          <w:rFonts w:ascii="Times New Roman" w:eastAsia="Times New Roman" w:hAnsi="Times New Roman" w:cs="Times New Roman"/>
          <w:b w:val="0"/>
          <w:spacing w:val="-6"/>
          <w:kern w:val="1"/>
          <w:sz w:val="20"/>
          <w:szCs w:val="18"/>
          <w:lang w:eastAsia="ru-RU"/>
        </w:rPr>
        <w:t>!</w:t>
      </w:r>
    </w:p>
    <w:p w:rsidR="00785FFB" w:rsidRPr="00057430" w:rsidRDefault="00227788" w:rsidP="00785FFB">
      <w:pPr>
        <w:spacing w:line="0" w:lineRule="atLeast"/>
        <w:jc w:val="center"/>
        <w:rPr>
          <w:rFonts w:ascii="Times New Roman" w:eastAsia="Times New Roman" w:hAnsi="Times New Roman" w:cs="Times New Roman"/>
          <w:spacing w:val="-6"/>
          <w:kern w:val="1"/>
          <w:sz w:val="20"/>
          <w:szCs w:val="18"/>
          <w:lang w:eastAsia="ru-RU"/>
        </w:rPr>
      </w:pPr>
      <w:r w:rsidRPr="00057430">
        <w:rPr>
          <w:rStyle w:val="a3"/>
          <w:rFonts w:ascii="Times New Roman" w:eastAsia="Times New Roman" w:hAnsi="Times New Roman" w:cs="Times New Roman"/>
          <w:b w:val="0"/>
          <w:spacing w:val="-6"/>
          <w:kern w:val="1"/>
          <w:sz w:val="20"/>
          <w:szCs w:val="18"/>
          <w:lang w:eastAsia="ru-RU"/>
        </w:rPr>
        <w:t>201</w:t>
      </w:r>
      <w:r w:rsidR="00D57922">
        <w:rPr>
          <w:rStyle w:val="a3"/>
          <w:rFonts w:ascii="Times New Roman" w:eastAsia="Times New Roman" w:hAnsi="Times New Roman" w:cs="Times New Roman"/>
          <w:b w:val="0"/>
          <w:spacing w:val="-6"/>
          <w:kern w:val="1"/>
          <w:sz w:val="20"/>
          <w:szCs w:val="18"/>
          <w:lang w:eastAsia="ru-RU"/>
        </w:rPr>
        <w:t>9</w:t>
      </w:r>
      <w:r w:rsidRPr="00057430">
        <w:rPr>
          <w:rStyle w:val="a3"/>
          <w:rFonts w:ascii="Times New Roman" w:eastAsia="Times New Roman" w:hAnsi="Times New Roman" w:cs="Times New Roman"/>
          <w:b w:val="0"/>
          <w:spacing w:val="-6"/>
          <w:kern w:val="1"/>
          <w:sz w:val="20"/>
          <w:szCs w:val="18"/>
          <w:lang w:eastAsia="ru-RU"/>
        </w:rPr>
        <w:t xml:space="preserve"> год</w:t>
      </w:r>
    </w:p>
    <w:sectPr w:rsidR="00785FFB" w:rsidRPr="00057430" w:rsidSect="00057430">
      <w:headerReference w:type="default" r:id="rId13"/>
      <w:footerReference w:type="default" r:id="rId14"/>
      <w:pgSz w:w="11906" w:h="16838"/>
      <w:pgMar w:top="412" w:right="282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961" w:rsidRDefault="00E81961" w:rsidP="00FF185D">
      <w:pPr>
        <w:spacing w:after="0" w:line="240" w:lineRule="auto"/>
      </w:pPr>
      <w:r>
        <w:separator/>
      </w:r>
    </w:p>
  </w:endnote>
  <w:endnote w:type="continuationSeparator" w:id="0">
    <w:p w:rsidR="00E81961" w:rsidRDefault="00E81961" w:rsidP="00FF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FA" w:rsidRPr="003B3DFA" w:rsidRDefault="003B3DFA" w:rsidP="003B3DFA">
    <w:pPr>
      <w:pStyle w:val="a6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961" w:rsidRDefault="00E81961" w:rsidP="00FF185D">
      <w:pPr>
        <w:spacing w:after="0" w:line="240" w:lineRule="auto"/>
      </w:pPr>
      <w:r>
        <w:separator/>
      </w:r>
    </w:p>
  </w:footnote>
  <w:footnote w:type="continuationSeparator" w:id="0">
    <w:p w:rsidR="00E81961" w:rsidRDefault="00E81961" w:rsidP="00FF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95" w:rsidRDefault="009C3A95" w:rsidP="000A0F17">
    <w:pPr>
      <w:pStyle w:val="a4"/>
      <w:ind w:firstLine="8505"/>
    </w:pPr>
    <w:r w:rsidRPr="00E76DE6"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-518160</wp:posOffset>
          </wp:positionV>
          <wp:extent cx="1664970" cy="286385"/>
          <wp:effectExtent l="0" t="0" r="0" b="0"/>
          <wp:wrapSquare wrapText="bothSides"/>
          <wp:docPr id="21" name="Рисунок 21" descr="anex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exlogo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7B7B7"/>
                      </a:clrFrom>
                      <a:clrTo>
                        <a:srgbClr val="B7B7B7">
                          <a:alpha val="0"/>
                        </a:srgbClr>
                      </a:clrTo>
                    </a:clrChange>
                    <a:lum bright="-6000" contrast="1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80C62"/>
    <w:multiLevelType w:val="hybridMultilevel"/>
    <w:tmpl w:val="E95AC2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quioAYYYdxsjatj3M8ReNXzWMHe5nsKNxoE6ZXI158QdhqFml7qAAzXbaiY77U0IzR4Lsrhr0oaIg25IkBpEg==" w:salt="vr1dTrRDNa81P53j7edDz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D3"/>
    <w:rsid w:val="0001206D"/>
    <w:rsid w:val="00014901"/>
    <w:rsid w:val="00023E8C"/>
    <w:rsid w:val="0002577D"/>
    <w:rsid w:val="000450A2"/>
    <w:rsid w:val="00057430"/>
    <w:rsid w:val="0008369F"/>
    <w:rsid w:val="0009174F"/>
    <w:rsid w:val="00094F25"/>
    <w:rsid w:val="00096648"/>
    <w:rsid w:val="0009710D"/>
    <w:rsid w:val="0009799D"/>
    <w:rsid w:val="000A0F17"/>
    <w:rsid w:val="000A471F"/>
    <w:rsid w:val="000F108A"/>
    <w:rsid w:val="0010000D"/>
    <w:rsid w:val="001051B9"/>
    <w:rsid w:val="00125D93"/>
    <w:rsid w:val="0013410D"/>
    <w:rsid w:val="001F45B7"/>
    <w:rsid w:val="00227788"/>
    <w:rsid w:val="00233E7E"/>
    <w:rsid w:val="00240CEC"/>
    <w:rsid w:val="0024599B"/>
    <w:rsid w:val="00251E02"/>
    <w:rsid w:val="002572BB"/>
    <w:rsid w:val="0027540F"/>
    <w:rsid w:val="00280253"/>
    <w:rsid w:val="00291EBE"/>
    <w:rsid w:val="002D252C"/>
    <w:rsid w:val="002F0499"/>
    <w:rsid w:val="003123C8"/>
    <w:rsid w:val="003356EE"/>
    <w:rsid w:val="003850DC"/>
    <w:rsid w:val="00392C9D"/>
    <w:rsid w:val="00393E8D"/>
    <w:rsid w:val="003B3DFA"/>
    <w:rsid w:val="003C12A0"/>
    <w:rsid w:val="003F1667"/>
    <w:rsid w:val="003F2111"/>
    <w:rsid w:val="0041293C"/>
    <w:rsid w:val="00422555"/>
    <w:rsid w:val="00426DC2"/>
    <w:rsid w:val="004473FF"/>
    <w:rsid w:val="00453035"/>
    <w:rsid w:val="004606C1"/>
    <w:rsid w:val="00462AB4"/>
    <w:rsid w:val="00463815"/>
    <w:rsid w:val="00473677"/>
    <w:rsid w:val="00486F6E"/>
    <w:rsid w:val="00491C45"/>
    <w:rsid w:val="004B41F7"/>
    <w:rsid w:val="004B4B07"/>
    <w:rsid w:val="004B6FEB"/>
    <w:rsid w:val="004C3D92"/>
    <w:rsid w:val="00524B39"/>
    <w:rsid w:val="00541BE3"/>
    <w:rsid w:val="005437EC"/>
    <w:rsid w:val="0055728B"/>
    <w:rsid w:val="00582D62"/>
    <w:rsid w:val="00595EFB"/>
    <w:rsid w:val="005A22EB"/>
    <w:rsid w:val="00606438"/>
    <w:rsid w:val="006332F4"/>
    <w:rsid w:val="00641DE0"/>
    <w:rsid w:val="006E39A4"/>
    <w:rsid w:val="006F5620"/>
    <w:rsid w:val="006F72DE"/>
    <w:rsid w:val="007050DE"/>
    <w:rsid w:val="00710F92"/>
    <w:rsid w:val="0072637B"/>
    <w:rsid w:val="007656A4"/>
    <w:rsid w:val="007741B3"/>
    <w:rsid w:val="007777F3"/>
    <w:rsid w:val="00785FFB"/>
    <w:rsid w:val="00793353"/>
    <w:rsid w:val="007A3E1C"/>
    <w:rsid w:val="007C4D90"/>
    <w:rsid w:val="00872D21"/>
    <w:rsid w:val="00877CEC"/>
    <w:rsid w:val="008A534B"/>
    <w:rsid w:val="00921DE9"/>
    <w:rsid w:val="00921F78"/>
    <w:rsid w:val="00986605"/>
    <w:rsid w:val="00986800"/>
    <w:rsid w:val="009A51D4"/>
    <w:rsid w:val="009B7819"/>
    <w:rsid w:val="009B7883"/>
    <w:rsid w:val="009C063F"/>
    <w:rsid w:val="009C3A95"/>
    <w:rsid w:val="009D6EB1"/>
    <w:rsid w:val="009E7E53"/>
    <w:rsid w:val="00A524E5"/>
    <w:rsid w:val="00A713AA"/>
    <w:rsid w:val="00A736EE"/>
    <w:rsid w:val="00A86589"/>
    <w:rsid w:val="00AC3717"/>
    <w:rsid w:val="00AD01CD"/>
    <w:rsid w:val="00AD4592"/>
    <w:rsid w:val="00AF4482"/>
    <w:rsid w:val="00AF695C"/>
    <w:rsid w:val="00B07046"/>
    <w:rsid w:val="00B15D90"/>
    <w:rsid w:val="00B54780"/>
    <w:rsid w:val="00B61E66"/>
    <w:rsid w:val="00B73A66"/>
    <w:rsid w:val="00BA2C0B"/>
    <w:rsid w:val="00BF0D35"/>
    <w:rsid w:val="00BF2E0A"/>
    <w:rsid w:val="00C01102"/>
    <w:rsid w:val="00C01E3A"/>
    <w:rsid w:val="00C15B12"/>
    <w:rsid w:val="00C3214F"/>
    <w:rsid w:val="00C55846"/>
    <w:rsid w:val="00C857FF"/>
    <w:rsid w:val="00CB3259"/>
    <w:rsid w:val="00D1148C"/>
    <w:rsid w:val="00D128EE"/>
    <w:rsid w:val="00D20530"/>
    <w:rsid w:val="00D246EF"/>
    <w:rsid w:val="00D24C08"/>
    <w:rsid w:val="00D45799"/>
    <w:rsid w:val="00D57922"/>
    <w:rsid w:val="00D74ABE"/>
    <w:rsid w:val="00DA38F7"/>
    <w:rsid w:val="00DB633F"/>
    <w:rsid w:val="00DB6FF9"/>
    <w:rsid w:val="00DC45E1"/>
    <w:rsid w:val="00DD01B2"/>
    <w:rsid w:val="00DF197B"/>
    <w:rsid w:val="00E05385"/>
    <w:rsid w:val="00E45E7B"/>
    <w:rsid w:val="00E76DE6"/>
    <w:rsid w:val="00E81961"/>
    <w:rsid w:val="00E96AFD"/>
    <w:rsid w:val="00EB7B3A"/>
    <w:rsid w:val="00EC0146"/>
    <w:rsid w:val="00F02B56"/>
    <w:rsid w:val="00F07ED3"/>
    <w:rsid w:val="00FD4B5D"/>
    <w:rsid w:val="00FD6C87"/>
    <w:rsid w:val="00FF08AF"/>
    <w:rsid w:val="00FF113A"/>
    <w:rsid w:val="00FF185D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3DAD6"/>
  <w15:docId w15:val="{B329E3D1-74E1-430B-AC61-77C7E0CA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710D"/>
    <w:rPr>
      <w:b/>
    </w:rPr>
  </w:style>
  <w:style w:type="paragraph" w:styleId="a4">
    <w:name w:val="header"/>
    <w:basedOn w:val="a"/>
    <w:link w:val="a5"/>
    <w:uiPriority w:val="99"/>
    <w:unhideWhenUsed/>
    <w:rsid w:val="00FF1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85D"/>
  </w:style>
  <w:style w:type="paragraph" w:styleId="a6">
    <w:name w:val="footer"/>
    <w:basedOn w:val="a"/>
    <w:link w:val="a7"/>
    <w:uiPriority w:val="99"/>
    <w:unhideWhenUsed/>
    <w:rsid w:val="00FF1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85D"/>
  </w:style>
  <w:style w:type="paragraph" w:styleId="a8">
    <w:name w:val="Balloon Text"/>
    <w:basedOn w:val="a"/>
    <w:link w:val="a9"/>
    <w:uiPriority w:val="99"/>
    <w:semiHidden/>
    <w:unhideWhenUsed/>
    <w:rsid w:val="00FF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85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C3A95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7741B3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B3259"/>
    <w:pPr>
      <w:ind w:left="720"/>
      <w:contextualSpacing/>
    </w:pPr>
  </w:style>
  <w:style w:type="table" w:styleId="ad">
    <w:name w:val="Table Grid"/>
    <w:basedOn w:val="a1"/>
    <w:uiPriority w:val="59"/>
    <w:rsid w:val="009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xtour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extour.com" TargetMode="External"/><Relationship Id="rId12" Type="http://schemas.openxmlformats.org/officeDocument/2006/relationships/hyperlink" Target="http://www.mid.ru/dks.nsf/advin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extour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nextou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extour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4934</Words>
  <Characters>28130</Characters>
  <Application>Microsoft Office Word</Application>
  <DocSecurity>8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</cp:lastModifiedBy>
  <cp:revision>8</cp:revision>
  <dcterms:created xsi:type="dcterms:W3CDTF">2019-11-14T11:28:00Z</dcterms:created>
  <dcterms:modified xsi:type="dcterms:W3CDTF">2019-11-14T13:06:00Z</dcterms:modified>
</cp:coreProperties>
</file>