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1v5xbsuzi8uv" w:id="0"/>
      <w:bookmarkEnd w:id="0"/>
      <w:r w:rsidDel="00000000" w:rsidR="00000000" w:rsidRPr="00000000">
        <w:rPr>
          <w:rtl w:val="0"/>
        </w:rPr>
        <w:t xml:space="preserve">Отели Крита, имеющие номера для людей с ограниченными возможностями</w:t>
      </w:r>
    </w:p>
    <w:tbl>
      <w:tblPr>
        <w:tblStyle w:val="Table1"/>
        <w:tblW w:w="9015.0" w:type="dxa"/>
        <w:jc w:val="left"/>
        <w:tblInd w:w="120.0" w:type="pct"/>
        <w:tblBorders>
          <w:top w:color="dddddd" w:space="0" w:sz="6" w:val="single"/>
          <w:left w:color="dddddd" w:space="0" w:sz="6" w:val="single"/>
          <w:bottom w:color="dddddd" w:space="0" w:sz="6" w:val="single"/>
          <w:right w:color="dddddd" w:space="0" w:sz="6" w:val="single"/>
          <w:insideH w:color="dddddd" w:space="0" w:sz="6" w:val="single"/>
          <w:insideV w:color="dddddd" w:space="0" w:sz="6" w:val="single"/>
        </w:tblBorders>
        <w:tblLayout w:type="fixed"/>
        <w:tblLook w:val="0600"/>
      </w:tblPr>
      <w:tblGrid>
        <w:gridCol w:w="3075"/>
        <w:gridCol w:w="1605"/>
        <w:gridCol w:w="4335"/>
        <w:tblGridChange w:id="0">
          <w:tblGrid>
            <w:gridCol w:w="3075"/>
            <w:gridCol w:w="1605"/>
            <w:gridCol w:w="433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0" w:val="nil"/>
              <w:left w:color="dddddd" w:space="0" w:sz="6" w:val="single"/>
              <w:bottom w:color="dddddd" w:space="0" w:sz="12" w:val="single"/>
              <w:right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</w:t>
            </w:r>
          </w:p>
        </w:tc>
        <w:tc>
          <w:tcPr>
            <w:tcBorders>
              <w:top w:color="000000" w:space="0" w:sz="0" w:val="nil"/>
              <w:left w:color="dddddd" w:space="0" w:sz="6" w:val="single"/>
              <w:bottom w:color="dddddd" w:space="0" w:sz="12" w:val="single"/>
              <w:right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Категория</w:t>
            </w:r>
          </w:p>
        </w:tc>
        <w:tc>
          <w:tcPr>
            <w:tcBorders>
              <w:top w:color="000000" w:space="0" w:sz="0" w:val="nil"/>
              <w:left w:color="dddddd" w:space="0" w:sz="6" w:val="single"/>
              <w:bottom w:color="dddddd" w:space="0" w:sz="12" w:val="single"/>
              <w:right w:color="dddddd" w:space="0" w:sz="6" w:val="single"/>
            </w:tcBorders>
            <w:shd w:fill="f5f5f5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Примечания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BATON ISLAND RESORT &amp; SPA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специальные номера)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AGRABELLA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специальные номера, предусмотрены пандусы)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ATRIUM AMBIANCE HOTEL (ADULT ONLY 14+)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специальные номера)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BELLA 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(специальные номера, оборудованный вход в бассейн)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CANDIA PARK VILLAGE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CAPSIS ASTORIA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CASA MALENA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1 специальный номер)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CRETA PALM RESORT HOTEL APTS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возможностями.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DAIOS COVE LUXURY RESORT &amp; VILLAS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специальные номера)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ELEONORA BOUTIQUE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ELOUNDA ILION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EUPHORIA BEACH RESORT &amp; SPA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специальные номера)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GEORGIA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(специальные номера, инвалидные коляски)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GORGONA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GORTYNA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 запросу)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GRECOTEL CARAMEL BOUTIQUE RESORT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(предусмотрены пандусы)</w:t>
            </w:r>
          </w:p>
        </w:tc>
      </w:tr>
      <w:tr>
        <w:trPr>
          <w:trHeight w:val="169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GRECOTEL CRETA PALACE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(большинство внешних лестниц отеля оборудованы пандусами, специальных номеров нет)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GRECOTEL LUX.ME WHITE PALACE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(предусмотрены пандусы)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HYDRAMIS PALACE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(специальные номера, инвалидные коляски, пандусы)</w:t>
            </w:r>
          </w:p>
        </w:tc>
      </w:tr>
      <w:tr>
        <w:trPr>
          <w:trHeight w:val="169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IBEROSTAR CRETA PANORAMA &amp; MARE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(имеется 18 специальных номеров, инвалидные коляски по запросу)</w:t>
            </w:r>
          </w:p>
        </w:tc>
      </w:tr>
      <w:tr>
        <w:trPr>
          <w:trHeight w:val="169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IKAROS BEACH LUXURY RESORT &amp; SPA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 запросу, есть специальные номера, предусмотрены пандусы)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KRITI 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запросу 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(предоставляются инвалидные кресла)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KYMA SUITES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запросу 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(предоставляются инвалидные кресла)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LAVRIS HOTELS &amp; SPA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LYTTOS 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специальные номера, инвалидные коляски)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MARIRENA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MEDITERRANEO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(имеются кресла и лифт)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NANA 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PANTHEON HOTEL (ADULTS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(имеется лифт, инвалидные коляски)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PILOT 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RIMONDI GRAND RESORT &amp; SPA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1 специальный номер, имеется лифт)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ROYAL BELVEDERE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SCALA DE FARO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*****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SEAFRONT APTS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(специальные номера, лифты)</w:t>
            </w:r>
          </w:p>
        </w:tc>
      </w:tr>
      <w:tr>
        <w:trPr>
          <w:trHeight w:val="825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SOLIMAR AQUAMARINE HOTEL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STELLA VILLAGE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(пандусы, инвалидные коляски)</w:t>
            </w:r>
          </w:p>
        </w:tc>
      </w:tr>
      <w:tr>
        <w:trPr>
          <w:trHeight w:val="1410" w:hRule="atLeast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THEARTEMIS PALACE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****</w:t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Отель размещает гостей с ограниченными физическими возможностями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(есть специальные номера)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