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2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12"/>
      <w:bookmarkStart w:id="1" w:name="OLE_LINK13"/>
      <w:bookmarkStart w:id="2" w:name="OLE_LINK1"/>
      <w:bookmarkStart w:id="3" w:name="OLE_LINK2"/>
      <w:bookmarkStart w:id="4" w:name="OLE_LINK3"/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710AF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bookmarkEnd w:id="0"/>
    <w:bookmarkEnd w:id="1"/>
    <w:p w:rsidR="00017D2A" w:rsidRPr="0067439E" w:rsidRDefault="00796CA0" w:rsidP="0067439E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СТРАНЫ</w:t>
      </w:r>
      <w:bookmarkEnd w:id="2"/>
      <w:bookmarkEnd w:id="3"/>
      <w:bookmarkEnd w:id="4"/>
    </w:p>
    <w:p w:rsidR="00D4253E" w:rsidRPr="001B4C45" w:rsidRDefault="00D4253E" w:rsidP="00D4253E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>Услуги страхования расходов ТУРИСТА, связанных с отменой или прерыванием туристской поездки, предоставляются Страховщиком: АО «ЕРВ Туристическое Страхование».</w:t>
      </w:r>
    </w:p>
    <w:p w:rsidR="00D4253E" w:rsidRPr="001B4C45" w:rsidRDefault="00D4253E" w:rsidP="00D4253E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017D2A" w:rsidRPr="00236C93" w:rsidRDefault="00017D2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Default="00293030" w:rsidP="005904E9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904E9" w:rsidRPr="005904E9" w:rsidRDefault="005904E9" w:rsidP="005904E9">
      <w:pPr>
        <w:pStyle w:val="a6"/>
        <w:jc w:val="center"/>
        <w:rPr>
          <w:rFonts w:asciiTheme="minorHAnsi" w:hAnsiTheme="minorHAnsi" w:cstheme="minorHAnsi"/>
          <w:b/>
        </w:rPr>
      </w:pPr>
    </w:p>
    <w:p w:rsidR="0057318A" w:rsidRPr="0067439E" w:rsidRDefault="0057318A" w:rsidP="0067439E">
      <w:pPr>
        <w:jc w:val="both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bookmarkStart w:id="5" w:name="OLE_LINK6"/>
      <w:bookmarkStart w:id="6" w:name="OLE_LINK7"/>
      <w:bookmarkStart w:id="7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программе: </w:t>
      </w:r>
      <w:r w:rsidR="005904E9"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»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 до 3 000 у.е.</w:t>
      </w:r>
    </w:p>
    <w:bookmarkEnd w:id="5"/>
    <w:bookmarkEnd w:id="6"/>
    <w:bookmarkEnd w:id="7"/>
    <w:p w:rsidR="0057318A" w:rsidRPr="005904E9" w:rsidRDefault="0057318A" w:rsidP="0059321A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</w:t>
      </w:r>
      <w:r w:rsidR="00F129EE" w:rsidRPr="005904E9">
        <w:rPr>
          <w:rFonts w:asciiTheme="minorHAnsi" w:hAnsiTheme="minorHAnsi" w:cstheme="minorHAnsi"/>
          <w:bCs/>
          <w:color w:val="000000" w:themeColor="text1"/>
          <w:szCs w:val="20"/>
        </w:rPr>
        <w:t>ных обстоятельств, произошедших</w:t>
      </w: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 xml:space="preserve">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67439E" w:rsidRPr="00267AD1" w:rsidTr="005904E9">
        <w:trPr>
          <w:trHeight w:val="308"/>
        </w:trPr>
        <w:tc>
          <w:tcPr>
            <w:tcW w:w="4707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67439E" w:rsidRPr="00267AD1" w:rsidTr="000B5E97">
        <w:tc>
          <w:tcPr>
            <w:tcW w:w="4707" w:type="dxa"/>
            <w:shd w:val="clear" w:color="auto" w:fill="auto"/>
            <w:vAlign w:val="center"/>
          </w:tcPr>
          <w:p w:rsidR="0067439E" w:rsidRPr="005904E9" w:rsidRDefault="0067439E" w:rsidP="005904E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 xml:space="preserve">        </w:t>
            </w: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30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67439E" w:rsidRPr="00B103DD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Default="00797675" w:rsidP="00F129EE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Стоимость тура не должна превышать 3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533A5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C64FAA" w:rsidRDefault="00C64FAA" w:rsidP="00C64FAA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C64FAA" w:rsidRPr="00C64FAA" w:rsidRDefault="00C64FAA" w:rsidP="00C64FAA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CE3547" w:rsidRPr="00267AD1" w:rsidRDefault="00F129EE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CE3547" w:rsidRPr="00017D2A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</w:t>
      </w:r>
      <w:r w:rsidRPr="00017D2A"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  <w:t>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5904E9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C64FAA" w:rsidRDefault="00CE3547" w:rsidP="00C64FAA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p w:rsidR="00D4253E" w:rsidRPr="00D4253E" w:rsidRDefault="00D4253E" w:rsidP="00D4253E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</w:p>
    <w:p w:rsidR="00C54B70" w:rsidRPr="0060297B" w:rsidRDefault="00C54B70" w:rsidP="00C54B70">
      <w:pPr>
        <w:jc w:val="center"/>
        <w:rPr>
          <w:rFonts w:cs="Arial"/>
          <w:b/>
          <w:color w:val="1F497D"/>
          <w:sz w:val="18"/>
          <w:szCs w:val="18"/>
          <w:u w:val="single"/>
        </w:rPr>
      </w:pPr>
      <w:bookmarkStart w:id="8" w:name="_Toc881745"/>
    </w:p>
    <w:tbl>
      <w:tblPr>
        <w:tblpPr w:leftFromText="180" w:rightFromText="180" w:vertAnchor="text" w:horzAnchor="margin" w:tblpX="-714" w:tblpY="129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552"/>
        <w:gridCol w:w="1275"/>
      </w:tblGrid>
      <w:tr w:rsidR="00C54B70" w:rsidRPr="005E3D44" w:rsidTr="00C54B70">
        <w:trPr>
          <w:trHeight w:val="1026"/>
        </w:trPr>
        <w:tc>
          <w:tcPr>
            <w:tcW w:w="708" w:type="dxa"/>
            <w:shd w:val="clear" w:color="auto" w:fill="95B3D7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shd w:val="pct10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A12C10">
              <w:rPr>
                <w:rFonts w:cs="Arial"/>
                <w:color w:val="C00000"/>
                <w:szCs w:val="18"/>
              </w:rPr>
              <w:t xml:space="preserve">Программа </w:t>
            </w:r>
            <w:r w:rsidRPr="00A12C10">
              <w:rPr>
                <w:rFonts w:cs="Arial"/>
                <w:color w:val="C00000"/>
                <w:szCs w:val="18"/>
              </w:rPr>
              <w:br/>
              <w:t>«Страхование от невыезда Полное покрытие Плюс»</w:t>
            </w:r>
          </w:p>
          <w:p w:rsidR="00C54B70" w:rsidRPr="00A12C10" w:rsidRDefault="00C54B70" w:rsidP="00C54B70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>Страховая сумма на 1 человека</w:t>
            </w:r>
          </w:p>
          <w:p w:rsidR="00C54B70" w:rsidRPr="00C54B7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</w:t>
            </w:r>
            <w:r w:rsidRPr="0048278B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54B70" w:rsidRPr="00C54B7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</w:t>
            </w:r>
            <w:r w:rsidRPr="0048278B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USD</w:t>
            </w:r>
          </w:p>
        </w:tc>
      </w:tr>
      <w:tr w:rsidR="00C54B70" w:rsidRPr="005E3D44" w:rsidTr="00C54B70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C54B70" w:rsidRPr="00A12C10" w:rsidRDefault="00C54B70" w:rsidP="00C54B70">
            <w:pPr>
              <w:tabs>
                <w:tab w:val="left" w:pos="0"/>
              </w:tabs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отмены или прерывания поездки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</w:t>
            </w:r>
            <w:r w:rsidRPr="00A12C10">
              <w:rPr>
                <w:rFonts w:cs="Arial"/>
                <w:b/>
                <w:sz w:val="16"/>
                <w:szCs w:val="18"/>
              </w:rPr>
              <w:t xml:space="preserve">: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Экстренной госпитализации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Травмы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Особо опасных и «детских» инфекций (</w:t>
            </w:r>
            <w:r w:rsidRPr="00A12C10">
              <w:rPr>
                <w:sz w:val="15"/>
                <w:szCs w:val="15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Отказа в выдаче визы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выдаче визы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Выдачи визы в иные сроки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Повестки в суд (в качестве свидетеля, потерпевшего и/или эксперта)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Повреждения имущества (при потере более 70% имущества)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поездке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Досрочного возвращения из поездки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 xml:space="preserve">Выявления технических неполадок, сбоев, отказа в работе машинных устройств и </w:t>
            </w:r>
            <w:proofErr w:type="gramStart"/>
            <w:r w:rsidRPr="00A12C10">
              <w:rPr>
                <w:rFonts w:cs="Arial"/>
                <w:bCs/>
                <w:sz w:val="15"/>
                <w:szCs w:val="15"/>
              </w:rPr>
              <w:t>других  непредвиденных</w:t>
            </w:r>
            <w:proofErr w:type="gramEnd"/>
            <w:r w:rsidRPr="00A12C10">
              <w:rPr>
                <w:rFonts w:cs="Arial"/>
                <w:bCs/>
                <w:sz w:val="15"/>
                <w:szCs w:val="15"/>
              </w:rPr>
              <w:t xml:space="preserve">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4B70" w:rsidRPr="00A12C10" w:rsidRDefault="00D71277" w:rsidP="00D71277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До 3 000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15% </w:t>
            </w:r>
            <w:r w:rsidRPr="00A12C10">
              <w:rPr>
                <w:rFonts w:cs="Arial"/>
                <w:sz w:val="16"/>
                <w:szCs w:val="18"/>
              </w:rPr>
              <w:t>от размера убытка</w:t>
            </w:r>
          </w:p>
        </w:tc>
      </w:tr>
      <w:tr w:rsidR="00C54B70" w:rsidRPr="005E3D44" w:rsidTr="00C54B70">
        <w:trPr>
          <w:trHeight w:val="60"/>
        </w:trPr>
        <w:tc>
          <w:tcPr>
            <w:tcW w:w="9498" w:type="dxa"/>
            <w:gridSpan w:val="3"/>
            <w:shd w:val="clear" w:color="auto" w:fill="95B3D7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5B3D7"/>
          </w:tcPr>
          <w:p w:rsidR="00C54B70" w:rsidRPr="00A12C10" w:rsidRDefault="00C54B70" w:rsidP="00C54B70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4B70" w:rsidRPr="005E3D44" w:rsidTr="00C54B70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C54B70" w:rsidRPr="00A12C10" w:rsidRDefault="00C54B70" w:rsidP="00C54B70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C54B70" w:rsidRPr="00A12C10" w:rsidRDefault="00C54B70" w:rsidP="00C54B70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Ожогов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Инвалидности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C54B70" w:rsidRPr="005E3D44" w:rsidTr="00C54B70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C54B70" w:rsidRPr="00A12C10" w:rsidRDefault="00C54B70" w:rsidP="00C54B70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результате: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Утраты багажа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Повреждения багажа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Задержки багажа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C54B70" w:rsidRPr="005E3D44" w:rsidTr="00C54B70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C54B70" w:rsidRPr="00A12C10" w:rsidRDefault="00C54B70" w:rsidP="00C54B70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C54B70" w:rsidRPr="00A12C10" w:rsidRDefault="00C54B70" w:rsidP="00C54B70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Возмещение расходов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 причинения вреда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Жизни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Здоровью </w:t>
            </w:r>
          </w:p>
          <w:p w:rsidR="00C54B70" w:rsidRPr="00A12C10" w:rsidRDefault="00C54B70" w:rsidP="00C54B7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Имуществу</w:t>
            </w:r>
            <w:r w:rsidRPr="00A12C10"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cs="Arial"/>
                <w:sz w:val="16"/>
                <w:szCs w:val="18"/>
              </w:rPr>
              <w:t>третьих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10 000</w:t>
            </w:r>
            <w:bookmarkStart w:id="9" w:name="_GoBack"/>
            <w:bookmarkEnd w:id="9"/>
          </w:p>
        </w:tc>
        <w:tc>
          <w:tcPr>
            <w:tcW w:w="1275" w:type="dxa"/>
            <w:shd w:val="clear" w:color="auto" w:fill="auto"/>
            <w:vAlign w:val="center"/>
          </w:tcPr>
          <w:p w:rsidR="00C54B70" w:rsidRPr="00A12C10" w:rsidRDefault="00C54B70" w:rsidP="00C54B70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</w:tbl>
    <w:p w:rsidR="00C54B70" w:rsidRPr="00FF4640" w:rsidRDefault="00C54B70" w:rsidP="00C54B70">
      <w:pPr>
        <w:jc w:val="center"/>
        <w:rPr>
          <w:lang w:val="en-US"/>
        </w:rPr>
      </w:pPr>
    </w:p>
    <w:p w:rsidR="00C54B70" w:rsidRDefault="00C54B70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C54B70" w:rsidRDefault="00C54B70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C54B70" w:rsidRDefault="00C54B70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C54B70" w:rsidRDefault="00C54B70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E011F2" w:rsidRPr="00787417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DE3922">
        <w:rPr>
          <w:rFonts w:cs="Arial"/>
          <w:b/>
          <w:sz w:val="16"/>
          <w:szCs w:val="16"/>
        </w:rPr>
        <w:lastRenderedPageBreak/>
        <w:t xml:space="preserve">Страховой </w:t>
      </w:r>
      <w:r w:rsidRPr="00787417">
        <w:rPr>
          <w:rFonts w:cs="Arial"/>
          <w:b/>
          <w:sz w:val="16"/>
          <w:szCs w:val="16"/>
        </w:rPr>
        <w:t>случай</w:t>
      </w:r>
    </w:p>
    <w:p w:rsidR="00E011F2" w:rsidRPr="004E0C79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Страховым случаем является совершившееся событие, включенное в страховое покрытие, произошедшее в период страхования вследствие факторов, которые предусмотрены договором страхования, в результате которых возникает обязанность Страховщика произвести страховую выплату Застрахованному лицу, Страхователю, Выгодоприобретателю или иным третьим лицам.</w:t>
      </w:r>
      <w:bookmarkEnd w:id="8"/>
    </w:p>
    <w:p w:rsidR="00E011F2" w:rsidRPr="004E0C79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Согласно настоящим Правилам страховым случаем признается вынужденный отказ от запланированной Поездки (отмена поездки) – невозможность Застрахованного лица совершить предполагаемую Поездку за пределы постоянного места жительства, вследствие: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Смерти; внезапного заболевания (при условии экстренной госпитализации и дальнейшего прохождения лечения в стационаре, кроме дневного стационара и амбулаторных случаев, закончившихся экстренной госпитализацией в период запланированной Поездки);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Смерти или внезапного заболевания (при условии экстренной госпитализации и дальнейшего прохождения лечения в стационаре, кроме дневного стационара) супруга/супруги Застрахованного лица или его/ее близкого родственника.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эксперта.</w:t>
      </w:r>
    </w:p>
    <w:p w:rsidR="00E011F2" w:rsidRPr="004E0C79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 случае участия Застрахованного лица в уголовном и/или административном судебном разбирательстве (судопроизводстве) в качестве представителя и/или в случае выполнения Застрахованным лицом профессиональных или трудовых функций случай не является страховым, расходы Застрахованного лица не подлежат возмещению со стороны Страховщика.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Неполучения, в том числе задержки получения, или получения в иные сроки, отличные от запрашиваемых, въездной визы Застрахованным лицом и/или его близким родственником, сопровождающим Застрахованное лицо в Поездке и указанным с ним в одном договоре с туристской организацией, в одном забронированном и оплаченном номере гостиницы, апартаменте и т.п., при условии своевременной подачи документов на оформление визы, при условии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cs="Arial"/>
          <w:b/>
          <w:sz w:val="16"/>
          <w:szCs w:val="16"/>
        </w:rPr>
        <w:t>ранее полученных отказов</w:t>
      </w:r>
      <w:r w:rsidRPr="004E0C79">
        <w:rPr>
          <w:rFonts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 случае отмены Поездки (досрочного прекращения Поездки) Застрахованного лица и/или его близких родственников,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в страну временного пребывания.</w:t>
      </w:r>
    </w:p>
    <w:p w:rsidR="00E011F2" w:rsidRPr="004E0C79" w:rsidRDefault="00E011F2" w:rsidP="00E011F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Поездки.</w:t>
      </w:r>
    </w:p>
    <w:p w:rsidR="00E011F2" w:rsidRPr="004E0C79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Согласно настоящим Правилам страховым случаем признается досрочное прекращение уже начатой Поездки, или вынужденное продление пребывания в Поездке, вследствие:</w:t>
      </w:r>
    </w:p>
    <w:p w:rsidR="00E011F2" w:rsidRPr="004E0C79" w:rsidRDefault="00E011F2" w:rsidP="00E011F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проживания.</w:t>
      </w:r>
    </w:p>
    <w:p w:rsidR="00E011F2" w:rsidRPr="004E0C79" w:rsidRDefault="00E011F2" w:rsidP="00E011F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Вынужденной задержкой Застрахованного лица в Поездке после срока ее окончания, вызванной смертью, несчастным случаем, внезапным заболеванием (при условии лечения в стационаре), путешествующего вместе с ним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</w:t>
      </w:r>
    </w:p>
    <w:p w:rsidR="00E011F2" w:rsidRPr="00787417" w:rsidRDefault="00E011F2" w:rsidP="00E011F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прерывание уже начатой Поездки.</w:t>
      </w:r>
    </w:p>
    <w:p w:rsidR="00E011F2" w:rsidRPr="00DE392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011F2" w:rsidRPr="00DE392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011F2" w:rsidRPr="00DE3922" w:rsidRDefault="00E011F2" w:rsidP="00E011F2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011F2" w:rsidRPr="00BC2486" w:rsidRDefault="00E011F2" w:rsidP="00E011F2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cs="Arial"/>
          <w:b/>
          <w:sz w:val="16"/>
          <w:szCs w:val="16"/>
        </w:rPr>
      </w:pPr>
      <w:bookmarkStart w:id="10" w:name="_Toc2605522"/>
      <w:r w:rsidRPr="00BC2486">
        <w:rPr>
          <w:rFonts w:cs="Arial"/>
          <w:b/>
          <w:sz w:val="16"/>
          <w:szCs w:val="16"/>
        </w:rPr>
        <w:lastRenderedPageBreak/>
        <w:t>НЕ ЯВЛЯЮТСЯ СТРАХОВЫМИ СЛУЧАЯМИ, НЕ ПРИНИМАЮТСЯ НА СТРАХОВАНИЕ И НЕ ВОЗМЕЩАЮТСЯ РАСХОДЫ</w:t>
      </w:r>
      <w:bookmarkEnd w:id="10"/>
    </w:p>
    <w:p w:rsidR="00E011F2" w:rsidRPr="00BC2486" w:rsidRDefault="00E011F2" w:rsidP="00E011F2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E011F2" w:rsidRPr="00BC2486" w:rsidRDefault="00E011F2" w:rsidP="00E011F2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E011F2" w:rsidRPr="00BC2486" w:rsidRDefault="00E011F2" w:rsidP="00E011F2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E011F2" w:rsidRPr="00BC2486" w:rsidRDefault="00E011F2" w:rsidP="00E011F2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E011F2" w:rsidRPr="00BC2486" w:rsidRDefault="00E011F2" w:rsidP="00E011F2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E011F2" w:rsidRPr="001D5FC8" w:rsidRDefault="00E011F2" w:rsidP="00E011F2">
      <w:pPr>
        <w:pStyle w:val="2"/>
        <w:numPr>
          <w:ilvl w:val="0"/>
          <w:numId w:val="0"/>
        </w:numPr>
        <w:rPr>
          <w:rFonts w:eastAsia="Times New Roman" w:cs="Arial"/>
          <w:sz w:val="16"/>
          <w:szCs w:val="16"/>
        </w:rPr>
      </w:pPr>
      <w:r w:rsidRPr="001D5FC8">
        <w:rPr>
          <w:rFonts w:eastAsia="Times New Roman" w:cs="Arial"/>
          <w:sz w:val="16"/>
          <w:szCs w:val="16"/>
        </w:rPr>
        <w:t>При наступлении случаев, перечисленных в п. 32.2. и п. 32.3. Правил страхования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нахождением Застрахованного лица или его близкого родственника, близкого родственника супруги/супруга в алкогольном, наркотическом или токсическом опьянении;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совершения умышленных действий или в результате грубой неосторожности Застрахованным лицом или Выгодоприобретателем, его близким родственником, близким родственником супруга (супруги) Застрахованного лица, или заинтересованных третьих лиц, если такие действия направлены на наступление страхового случая;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Актами любых органов власти и управления, кроме случаев, перечисленных в п. 32.2. «г».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Неполучением въездной визы, если у Застрахованного лица или его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(кроме случаев аннулирования данного отказа или по истечении 3 (трех) месяцев после даты отказа) или нарушения визового режима, в том числе, при невыполнения необходимых требований консульства к подаваемым на визу документам,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Совершением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ликвидацией/банкротством/финансовой несостоятельностью туроператора, </w:t>
      </w:r>
      <w:proofErr w:type="spellStart"/>
      <w:r w:rsidRPr="004E0C79">
        <w:rPr>
          <w:rFonts w:cs="Arial"/>
          <w:sz w:val="16"/>
          <w:szCs w:val="16"/>
        </w:rPr>
        <w:t>турагента</w:t>
      </w:r>
      <w:proofErr w:type="spellEnd"/>
      <w:r w:rsidRPr="004E0C79">
        <w:rPr>
          <w:rFonts w:cs="Arial"/>
          <w:sz w:val="16"/>
          <w:szCs w:val="16"/>
        </w:rPr>
        <w:t xml:space="preserve">, гостиницы и т.п. или отсутствие туроператора, </w:t>
      </w:r>
      <w:proofErr w:type="spellStart"/>
      <w:r w:rsidRPr="004E0C79">
        <w:rPr>
          <w:rFonts w:cs="Arial"/>
          <w:sz w:val="16"/>
          <w:szCs w:val="16"/>
        </w:rPr>
        <w:t>турагента</w:t>
      </w:r>
      <w:proofErr w:type="spellEnd"/>
      <w:r w:rsidRPr="004E0C79">
        <w:rPr>
          <w:rFonts w:cs="Arial"/>
          <w:sz w:val="16"/>
          <w:szCs w:val="16"/>
        </w:rPr>
        <w:t>, гостиницы и т.п. по известному Страховщику адресу;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невыполнением или ненадлежащим выполнением обязательств туроператором, </w:t>
      </w:r>
      <w:proofErr w:type="spellStart"/>
      <w:r w:rsidRPr="004E0C79">
        <w:rPr>
          <w:rFonts w:cs="Arial"/>
          <w:sz w:val="16"/>
          <w:szCs w:val="16"/>
        </w:rPr>
        <w:t>турагентом</w:t>
      </w:r>
      <w:proofErr w:type="spellEnd"/>
      <w:r w:rsidRPr="004E0C79">
        <w:rPr>
          <w:rFonts w:cs="Arial"/>
          <w:sz w:val="16"/>
          <w:szCs w:val="16"/>
        </w:rPr>
        <w:t>, гостиницей и т.п.;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судорожными состояниями, эпилепсиями, психическими расстройствами и расстройствами поведения, неврозами (паническими атаками, депрессиями, истерическими синдромами и т.п.), эпизодическими и пароксизмальными расстройствами нервной системы, расстройствами сна, </w:t>
      </w:r>
      <w:proofErr w:type="spellStart"/>
      <w:r w:rsidRPr="004E0C79">
        <w:rPr>
          <w:rFonts w:cs="Arial"/>
          <w:sz w:val="16"/>
          <w:szCs w:val="16"/>
        </w:rPr>
        <w:t>демиелизирующими</w:t>
      </w:r>
      <w:proofErr w:type="spellEnd"/>
      <w:r w:rsidRPr="004E0C79">
        <w:rPr>
          <w:rFonts w:cs="Arial"/>
          <w:sz w:val="16"/>
          <w:szCs w:val="16"/>
        </w:rPr>
        <w:t xml:space="preserve"> заболеваниями нервной системы, а также их осложнениями и любыми другими последствиями (травмы, заболевания или смерть), вызванные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необходимостью ухода Застрахованного лица за больными и близкими родственниками;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плановыми вакцинациями, плановыми прививками в соответствии с плановым календарем прививок (в </w:t>
      </w:r>
      <w:proofErr w:type="spellStart"/>
      <w:r w:rsidRPr="004E0C79">
        <w:rPr>
          <w:rFonts w:cs="Arial"/>
          <w:sz w:val="16"/>
          <w:szCs w:val="16"/>
        </w:rPr>
        <w:t>т.ч</w:t>
      </w:r>
      <w:proofErr w:type="spellEnd"/>
      <w:r w:rsidRPr="004E0C79">
        <w:rPr>
          <w:rFonts w:cs="Arial"/>
          <w:sz w:val="16"/>
          <w:szCs w:val="16"/>
        </w:rPr>
        <w:t>. детским календарем прививок) Застрахованных лиц и его близкими родственниками;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плановым ведением беременности, естественным течением беременности на любых сроках, в </w:t>
      </w:r>
      <w:proofErr w:type="spellStart"/>
      <w:r w:rsidRPr="004E0C79">
        <w:rPr>
          <w:rFonts w:cs="Arial"/>
          <w:sz w:val="16"/>
          <w:szCs w:val="16"/>
        </w:rPr>
        <w:t>т.ч</w:t>
      </w:r>
      <w:proofErr w:type="spellEnd"/>
      <w:r w:rsidRPr="004E0C79">
        <w:rPr>
          <w:rFonts w:cs="Arial"/>
          <w:sz w:val="16"/>
          <w:szCs w:val="16"/>
        </w:rPr>
        <w:t>. плановой госпитализацией по беременности и родам Застрахованного лица или его близкими родственниками;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плановыми госпитализациями и операциями Застрахованного лица или его близкими родственниками.</w:t>
      </w:r>
    </w:p>
    <w:p w:rsidR="00E011F2" w:rsidRPr="004E0C79" w:rsidRDefault="00E011F2" w:rsidP="00E011F2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туристской организацией или в одном забронированном и оплаченном номере гостиницы, апартаментах и т.п.</w:t>
      </w:r>
    </w:p>
    <w:p w:rsidR="00E011F2" w:rsidRDefault="00E011F2" w:rsidP="00E011F2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E011F2" w:rsidRDefault="00E011F2" w:rsidP="00E011F2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011F2" w:rsidRDefault="00E011F2" w:rsidP="00E011F2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b/>
          <w:color w:val="000000" w:themeColor="text1"/>
          <w:sz w:val="20"/>
          <w:szCs w:val="20"/>
        </w:rPr>
        <w:t>Обращаем Ваше вн</w:t>
      </w:r>
      <w:r>
        <w:rPr>
          <w:rFonts w:cstheme="minorHAnsi"/>
          <w:b/>
          <w:color w:val="000000" w:themeColor="text1"/>
          <w:sz w:val="20"/>
          <w:szCs w:val="20"/>
        </w:rPr>
        <w:t>и</w:t>
      </w:r>
      <w:r w:rsidRPr="00267AD1">
        <w:rPr>
          <w:rFonts w:cstheme="minorHAnsi"/>
          <w:b/>
          <w:color w:val="000000" w:themeColor="text1"/>
          <w:sz w:val="20"/>
          <w:szCs w:val="20"/>
        </w:rPr>
        <w:t>мание,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что:</w:t>
      </w:r>
    </w:p>
    <w:p w:rsidR="00E011F2" w:rsidRPr="00267AD1" w:rsidRDefault="00E011F2" w:rsidP="00E011F2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E011F2" w:rsidRDefault="00E011F2" w:rsidP="00E011F2">
      <w:pPr>
        <w:tabs>
          <w:tab w:val="num" w:pos="108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уплаченная страховая премия по риску «медицинские и иные расходы», а также «отмена или прерывание поездки» не возвращается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участника -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E011F2" w:rsidRDefault="00E011F2" w:rsidP="00E011F2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E011F2" w:rsidRDefault="00E011F2" w:rsidP="00E011F2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E011F2" w:rsidRDefault="00E011F2" w:rsidP="00E011F2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E011F2" w:rsidRPr="00B8389E" w:rsidRDefault="00E011F2" w:rsidP="00E011F2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E011F2" w:rsidRPr="000B7352" w:rsidRDefault="00E011F2" w:rsidP="00E011F2">
      <w:pPr>
        <w:spacing w:after="0"/>
        <w:ind w:left="284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E011F2" w:rsidRPr="00E4294C" w:rsidRDefault="00D71277" w:rsidP="00E011F2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hyperlink r:id="rId5" w:history="1">
        <w:r w:rsidR="00E011F2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E011F2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://</w:t>
        </w:r>
        <w:r w:rsidR="00E011F2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E011F2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E011F2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erv</w:t>
        </w:r>
        <w:proofErr w:type="spellEnd"/>
        <w:r w:rsidR="00E011F2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E011F2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ru</w:t>
        </w:r>
        <w:proofErr w:type="spellEnd"/>
      </w:hyperlink>
      <w:r w:rsidR="00E011F2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E011F2" w:rsidRDefault="00E011F2" w:rsidP="00E011F2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E011F2" w:rsidRDefault="00E011F2" w:rsidP="00E011F2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E011F2" w:rsidRDefault="00E011F2" w:rsidP="00E011F2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-пт.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сб., вс.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E011F2" w:rsidRPr="009443B2" w:rsidRDefault="00E011F2" w:rsidP="00E011F2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E011F2" w:rsidRDefault="00E011F2" w:rsidP="00E011F2">
      <w:pPr>
        <w:spacing w:after="0"/>
        <w:jc w:val="both"/>
      </w:pP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sectPr w:rsidR="00E96C56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17D2A"/>
    <w:rsid w:val="000378CE"/>
    <w:rsid w:val="000B5E97"/>
    <w:rsid w:val="000B7352"/>
    <w:rsid w:val="000F098B"/>
    <w:rsid w:val="000F6662"/>
    <w:rsid w:val="00122AB7"/>
    <w:rsid w:val="0014045F"/>
    <w:rsid w:val="001424F7"/>
    <w:rsid w:val="00143A1D"/>
    <w:rsid w:val="001710AF"/>
    <w:rsid w:val="001742F9"/>
    <w:rsid w:val="001E450C"/>
    <w:rsid w:val="001F2C66"/>
    <w:rsid w:val="00217EE1"/>
    <w:rsid w:val="00236C93"/>
    <w:rsid w:val="002430BB"/>
    <w:rsid w:val="00267AD1"/>
    <w:rsid w:val="00293030"/>
    <w:rsid w:val="00360A92"/>
    <w:rsid w:val="00365A07"/>
    <w:rsid w:val="00397AAE"/>
    <w:rsid w:val="003A483A"/>
    <w:rsid w:val="0040724D"/>
    <w:rsid w:val="0043643C"/>
    <w:rsid w:val="00495123"/>
    <w:rsid w:val="004D52E7"/>
    <w:rsid w:val="005533A5"/>
    <w:rsid w:val="0057318A"/>
    <w:rsid w:val="005904E9"/>
    <w:rsid w:val="0059321A"/>
    <w:rsid w:val="00595A02"/>
    <w:rsid w:val="005A62D4"/>
    <w:rsid w:val="005C0A93"/>
    <w:rsid w:val="00633EFE"/>
    <w:rsid w:val="0067439E"/>
    <w:rsid w:val="006F0FF6"/>
    <w:rsid w:val="00761DBE"/>
    <w:rsid w:val="00776906"/>
    <w:rsid w:val="00783E01"/>
    <w:rsid w:val="00796CA0"/>
    <w:rsid w:val="00797675"/>
    <w:rsid w:val="007A6686"/>
    <w:rsid w:val="00863CEA"/>
    <w:rsid w:val="008A3E61"/>
    <w:rsid w:val="008A7E37"/>
    <w:rsid w:val="0090356B"/>
    <w:rsid w:val="009443B2"/>
    <w:rsid w:val="00A216A7"/>
    <w:rsid w:val="00AD239F"/>
    <w:rsid w:val="00B12F2E"/>
    <w:rsid w:val="00B70F9F"/>
    <w:rsid w:val="00B8389E"/>
    <w:rsid w:val="00C25E7F"/>
    <w:rsid w:val="00C54B70"/>
    <w:rsid w:val="00C64FAA"/>
    <w:rsid w:val="00CE3547"/>
    <w:rsid w:val="00D26629"/>
    <w:rsid w:val="00D4253E"/>
    <w:rsid w:val="00D51C46"/>
    <w:rsid w:val="00D71277"/>
    <w:rsid w:val="00D95480"/>
    <w:rsid w:val="00E011F2"/>
    <w:rsid w:val="00E4294C"/>
    <w:rsid w:val="00E621BF"/>
    <w:rsid w:val="00E867A0"/>
    <w:rsid w:val="00E96C56"/>
    <w:rsid w:val="00EB13D9"/>
    <w:rsid w:val="00EF6C9B"/>
    <w:rsid w:val="00F129EE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2C9C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E011F2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Olga Ivanovskaya</cp:lastModifiedBy>
  <cp:revision>28</cp:revision>
  <dcterms:created xsi:type="dcterms:W3CDTF">2017-08-30T09:10:00Z</dcterms:created>
  <dcterms:modified xsi:type="dcterms:W3CDTF">2019-08-20T12:28:00Z</dcterms:modified>
</cp:coreProperties>
</file>