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A6D" w:rsidRDefault="0047058D" w:rsidP="009D2A6D">
      <w:pPr>
        <w:spacing w:after="0" w:line="240" w:lineRule="auto"/>
        <w:ind w:hanging="426"/>
        <w:jc w:val="center"/>
        <w:rPr>
          <w:rFonts w:asciiTheme="minorHAnsi" w:hAnsiTheme="minorHAnsi" w:cstheme="minorHAnsi"/>
          <w:b/>
          <w:bCs/>
          <w:color w:val="000000" w:themeColor="text1"/>
          <w:sz w:val="24"/>
          <w:szCs w:val="16"/>
        </w:rPr>
      </w:pPr>
      <w:r>
        <w:rPr>
          <w:rFonts w:asciiTheme="minorHAnsi" w:hAnsiTheme="minorHAnsi" w:cstheme="minorHAnsi"/>
          <w:b/>
          <w:bCs/>
          <w:color w:val="000000" w:themeColor="text1"/>
          <w:sz w:val="32"/>
          <w:szCs w:val="16"/>
        </w:rPr>
        <w:t>Черногор</w:t>
      </w:r>
      <w:r w:rsidR="00E11FF9">
        <w:rPr>
          <w:rFonts w:asciiTheme="minorHAnsi" w:hAnsiTheme="minorHAnsi" w:cstheme="minorHAnsi"/>
          <w:b/>
          <w:bCs/>
          <w:color w:val="000000" w:themeColor="text1"/>
          <w:sz w:val="32"/>
          <w:szCs w:val="16"/>
        </w:rPr>
        <w:t>ия</w:t>
      </w:r>
    </w:p>
    <w:p w:rsidR="001C26AB" w:rsidRPr="00793E30" w:rsidRDefault="002A45C0" w:rsidP="009D2A6D">
      <w:pPr>
        <w:spacing w:after="0" w:line="240" w:lineRule="auto"/>
        <w:ind w:hanging="426"/>
        <w:jc w:val="center"/>
        <w:rPr>
          <w:rFonts w:asciiTheme="minorHAnsi" w:hAnsiTheme="minorHAnsi" w:cstheme="minorHAnsi"/>
          <w:b/>
          <w:color w:val="000000" w:themeColor="text1"/>
          <w:sz w:val="24"/>
          <w:szCs w:val="20"/>
        </w:rPr>
      </w:pPr>
      <w:r w:rsidRPr="002A45C0">
        <w:rPr>
          <w:rFonts w:asciiTheme="minorHAnsi" w:hAnsiTheme="minorHAnsi" w:cstheme="minorHAnsi"/>
          <w:b/>
          <w:bCs/>
          <w:color w:val="000000" w:themeColor="text1"/>
          <w:sz w:val="24"/>
          <w:szCs w:val="16"/>
        </w:rPr>
        <w:t>40</w:t>
      </w:r>
      <w:r>
        <w:rPr>
          <w:rFonts w:asciiTheme="minorHAnsi" w:hAnsiTheme="minorHAnsi" w:cstheme="minorHAnsi"/>
          <w:b/>
          <w:bCs/>
          <w:color w:val="000000" w:themeColor="text1"/>
          <w:sz w:val="24"/>
          <w:szCs w:val="16"/>
        </w:rPr>
        <w:t> </w:t>
      </w:r>
      <w:r w:rsidRPr="002A45C0">
        <w:rPr>
          <w:rFonts w:asciiTheme="minorHAnsi" w:hAnsiTheme="minorHAnsi" w:cstheme="minorHAnsi"/>
          <w:b/>
          <w:bCs/>
          <w:color w:val="000000" w:themeColor="text1"/>
          <w:sz w:val="24"/>
          <w:szCs w:val="16"/>
        </w:rPr>
        <w:t xml:space="preserve">000 </w:t>
      </w:r>
      <w:proofErr w:type="gramStart"/>
      <w:r>
        <w:rPr>
          <w:rFonts w:asciiTheme="minorHAnsi" w:hAnsiTheme="minorHAnsi" w:cstheme="minorHAnsi"/>
          <w:b/>
          <w:bCs/>
          <w:color w:val="000000" w:themeColor="text1"/>
          <w:sz w:val="24"/>
          <w:szCs w:val="16"/>
        </w:rPr>
        <w:t>€</w:t>
      </w:r>
      <w:r w:rsidR="0042731D" w:rsidRPr="0042731D">
        <w:rPr>
          <w:rFonts w:asciiTheme="minorHAnsi" w:hAnsiTheme="minorHAnsi" w:cstheme="minorHAnsi"/>
          <w:b/>
          <w:bCs/>
          <w:color w:val="000000" w:themeColor="text1"/>
          <w:sz w:val="24"/>
          <w:szCs w:val="16"/>
        </w:rPr>
        <w:t xml:space="preserve"> </w:t>
      </w:r>
      <w:r w:rsidR="0042731D">
        <w:rPr>
          <w:rFonts w:asciiTheme="minorHAnsi" w:hAnsiTheme="minorHAnsi" w:cstheme="minorHAnsi"/>
          <w:b/>
          <w:bCs/>
          <w:color w:val="000000" w:themeColor="text1"/>
          <w:sz w:val="24"/>
          <w:szCs w:val="16"/>
        </w:rPr>
        <w:t xml:space="preserve"> </w:t>
      </w:r>
      <w:r w:rsidR="0042731D" w:rsidRPr="00CC7B45">
        <w:rPr>
          <w:rFonts w:asciiTheme="minorHAnsi" w:hAnsiTheme="minorHAnsi" w:cstheme="minorHAnsi"/>
          <w:b/>
          <w:color w:val="000000" w:themeColor="text1"/>
          <w:sz w:val="24"/>
          <w:szCs w:val="20"/>
          <w:lang w:val="en-US"/>
        </w:rPr>
        <w:t>T</w:t>
      </w:r>
      <w:proofErr w:type="gramEnd"/>
      <w:r w:rsidR="0042731D" w:rsidRPr="006643FD">
        <w:rPr>
          <w:rFonts w:asciiTheme="minorHAnsi" w:hAnsiTheme="minorHAnsi" w:cstheme="minorHAnsi"/>
          <w:b/>
          <w:color w:val="000000" w:themeColor="text1"/>
          <w:sz w:val="24"/>
          <w:szCs w:val="20"/>
        </w:rPr>
        <w:t>-</w:t>
      </w:r>
      <w:r w:rsidR="0042731D" w:rsidRPr="00CC7B45">
        <w:rPr>
          <w:rFonts w:asciiTheme="minorHAnsi" w:hAnsiTheme="minorHAnsi" w:cstheme="minorHAnsi"/>
          <w:b/>
          <w:color w:val="000000" w:themeColor="text1"/>
          <w:sz w:val="24"/>
          <w:szCs w:val="20"/>
          <w:lang w:val="en-US"/>
        </w:rPr>
        <w:t>I</w:t>
      </w:r>
    </w:p>
    <w:p w:rsidR="008013E4" w:rsidRPr="002A45C0" w:rsidRDefault="008013E4" w:rsidP="009D2A6D">
      <w:pPr>
        <w:spacing w:after="0" w:line="240" w:lineRule="auto"/>
        <w:ind w:hanging="426"/>
        <w:jc w:val="center"/>
        <w:rPr>
          <w:rFonts w:asciiTheme="minorHAnsi" w:hAnsiTheme="minorHAnsi" w:cstheme="minorHAnsi"/>
          <w:b/>
          <w:color w:val="000000" w:themeColor="text1"/>
          <w:sz w:val="24"/>
          <w:szCs w:val="20"/>
        </w:rPr>
      </w:pPr>
    </w:p>
    <w:p w:rsidR="001C26AB" w:rsidRDefault="00733CEB" w:rsidP="002A45C0">
      <w:pPr>
        <w:spacing w:after="0"/>
        <w:ind w:firstLine="426"/>
        <w:jc w:val="both"/>
        <w:rPr>
          <w:rFonts w:asciiTheme="minorHAnsi" w:hAnsiTheme="minorHAnsi" w:cstheme="minorHAnsi"/>
          <w:b/>
          <w:color w:val="000000" w:themeColor="text1"/>
          <w:sz w:val="36"/>
        </w:rPr>
      </w:pPr>
      <w:r>
        <w:rPr>
          <w:rFonts w:asciiTheme="minorHAnsi" w:hAnsiTheme="minorHAnsi" w:cstheme="minorHAnsi"/>
          <w:bCs/>
          <w:color w:val="000000" w:themeColor="text1"/>
          <w:sz w:val="20"/>
          <w:szCs w:val="18"/>
        </w:rPr>
        <w:t>Во время отдыха в</w:t>
      </w:r>
      <w:r w:rsidR="0047058D">
        <w:rPr>
          <w:rFonts w:asciiTheme="minorHAnsi" w:hAnsiTheme="minorHAnsi" w:cstheme="minorHAnsi"/>
          <w:bCs/>
          <w:color w:val="000000" w:themeColor="text1"/>
          <w:sz w:val="20"/>
          <w:szCs w:val="18"/>
        </w:rPr>
        <w:t xml:space="preserve"> Черногории</w:t>
      </w:r>
      <w:r w:rsidR="00E1354E" w:rsidRPr="00E1354E">
        <w:rPr>
          <w:rFonts w:asciiTheme="minorHAnsi" w:hAnsiTheme="minorHAnsi" w:cstheme="minorHAnsi"/>
          <w:bCs/>
          <w:color w:val="000000" w:themeColor="text1"/>
          <w:sz w:val="20"/>
          <w:szCs w:val="16"/>
        </w:rPr>
        <w:t xml:space="preserve"> </w:t>
      </w:r>
      <w:r w:rsidR="00220A95" w:rsidRPr="007235CF">
        <w:rPr>
          <w:rFonts w:asciiTheme="minorHAnsi" w:hAnsiTheme="minorHAnsi" w:cstheme="minorHAnsi"/>
          <w:bCs/>
          <w:color w:val="000000" w:themeColor="text1"/>
          <w:sz w:val="20"/>
          <w:szCs w:val="18"/>
        </w:rPr>
        <w:t xml:space="preserve">туристы застрахованы в страховой </w:t>
      </w:r>
      <w:proofErr w:type="gramStart"/>
      <w:r w:rsidR="00220A95" w:rsidRPr="007235CF">
        <w:rPr>
          <w:rFonts w:asciiTheme="minorHAnsi" w:hAnsiTheme="minorHAnsi" w:cstheme="minorHAnsi"/>
          <w:bCs/>
          <w:color w:val="000000" w:themeColor="text1"/>
          <w:sz w:val="20"/>
          <w:szCs w:val="18"/>
        </w:rPr>
        <w:t>компании  АО</w:t>
      </w:r>
      <w:proofErr w:type="gramEnd"/>
      <w:r w:rsidR="00220A95" w:rsidRPr="007235CF">
        <w:rPr>
          <w:rFonts w:asciiTheme="minorHAnsi" w:hAnsiTheme="minorHAnsi" w:cstheme="minorHAnsi"/>
          <w:bCs/>
          <w:color w:val="000000" w:themeColor="text1"/>
          <w:sz w:val="20"/>
          <w:szCs w:val="18"/>
        </w:rPr>
        <w:t xml:space="preserve"> "ЕРВ Туристическое Страхование". </w:t>
      </w:r>
    </w:p>
    <w:p w:rsidR="00220A95" w:rsidRPr="001C26AB" w:rsidRDefault="00220A95" w:rsidP="002A45C0">
      <w:pPr>
        <w:spacing w:after="0"/>
        <w:ind w:firstLine="426"/>
        <w:jc w:val="both"/>
        <w:rPr>
          <w:rFonts w:asciiTheme="minorHAnsi" w:hAnsiTheme="minorHAnsi" w:cstheme="minorHAnsi"/>
          <w:b/>
          <w:color w:val="000000" w:themeColor="text1"/>
          <w:sz w:val="36"/>
        </w:rPr>
      </w:pPr>
      <w:r w:rsidRPr="007235CF">
        <w:rPr>
          <w:rFonts w:asciiTheme="minorHAnsi" w:hAnsiTheme="minorHAnsi" w:cstheme="minorHAnsi"/>
          <w:bCs/>
          <w:color w:val="000000" w:themeColor="text1"/>
          <w:sz w:val="20"/>
          <w:szCs w:val="18"/>
        </w:rPr>
        <w:t>"ЕРВ Туристическое Страхование" входит в состав крупнейшей международной группы по туристическому страхованию «European Travel Insurance», основанную транснациональными страховыми холдингами «Generali» и «Munich Re Group».</w:t>
      </w:r>
    </w:p>
    <w:p w:rsidR="00793E30" w:rsidRDefault="00220A95" w:rsidP="00793E30">
      <w:pPr>
        <w:spacing w:after="0"/>
        <w:jc w:val="both"/>
        <w:rPr>
          <w:rFonts w:asciiTheme="minorHAnsi" w:eastAsia="Times New Roman" w:hAnsiTheme="minorHAnsi" w:cstheme="minorHAnsi"/>
          <w:b/>
          <w:bCs/>
          <w:color w:val="000000" w:themeColor="text1"/>
          <w:sz w:val="20"/>
          <w:szCs w:val="20"/>
          <w:lang w:eastAsia="ru-RU"/>
        </w:rPr>
      </w:pPr>
      <w:r w:rsidRPr="007235CF">
        <w:rPr>
          <w:rFonts w:asciiTheme="minorHAnsi" w:hAnsiTheme="minorHAnsi" w:cstheme="minorHAnsi"/>
          <w:bCs/>
          <w:color w:val="000000" w:themeColor="text1"/>
          <w:sz w:val="20"/>
          <w:szCs w:val="18"/>
        </w:rPr>
        <w:t xml:space="preserve">Обслуживание </w:t>
      </w:r>
      <w:r w:rsidRPr="006D7B19">
        <w:rPr>
          <w:rFonts w:asciiTheme="minorHAnsi" w:hAnsiTheme="minorHAnsi" w:cstheme="minorHAnsi"/>
          <w:bCs/>
          <w:color w:val="000000" w:themeColor="text1"/>
          <w:sz w:val="20"/>
          <w:szCs w:val="18"/>
        </w:rPr>
        <w:t xml:space="preserve">туристов </w:t>
      </w:r>
      <w:r w:rsidR="00733CEB">
        <w:rPr>
          <w:rFonts w:asciiTheme="minorHAnsi" w:hAnsiTheme="minorHAnsi" w:cstheme="minorHAnsi"/>
          <w:bCs/>
          <w:color w:val="000000" w:themeColor="text1"/>
          <w:sz w:val="20"/>
          <w:szCs w:val="18"/>
        </w:rPr>
        <w:t>в данной стране</w:t>
      </w:r>
      <w:r w:rsidR="006D7B19" w:rsidRPr="006D7B19">
        <w:rPr>
          <w:rFonts w:asciiTheme="minorHAnsi" w:hAnsiTheme="minorHAnsi" w:cstheme="minorHAnsi"/>
          <w:bCs/>
          <w:color w:val="000000" w:themeColor="text1"/>
          <w:sz w:val="20"/>
          <w:szCs w:val="18"/>
        </w:rPr>
        <w:t xml:space="preserve"> </w:t>
      </w:r>
      <w:r w:rsidR="00733CEB">
        <w:rPr>
          <w:rFonts w:asciiTheme="minorHAnsi" w:hAnsiTheme="minorHAnsi" w:cstheme="minorHAnsi"/>
          <w:bCs/>
          <w:color w:val="000000" w:themeColor="text1"/>
          <w:sz w:val="20"/>
          <w:szCs w:val="18"/>
        </w:rPr>
        <w:t>осуществляе</w:t>
      </w:r>
      <w:r w:rsidR="006D7B19">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sidR="006D7B19">
        <w:rPr>
          <w:rFonts w:asciiTheme="minorHAnsi" w:hAnsiTheme="minorHAnsi" w:cstheme="minorHAnsi"/>
          <w:bCs/>
          <w:color w:val="000000" w:themeColor="text1"/>
          <w:sz w:val="20"/>
          <w:szCs w:val="18"/>
        </w:rPr>
        <w:t xml:space="preserve"> страховщика: </w:t>
      </w:r>
      <w:r w:rsidR="00793E30" w:rsidRPr="006D7B19">
        <w:rPr>
          <w:rFonts w:asciiTheme="minorHAnsi" w:hAnsiTheme="minorHAnsi" w:cstheme="minorHAnsi"/>
          <w:bCs/>
          <w:color w:val="000000" w:themeColor="text1"/>
          <w:sz w:val="20"/>
          <w:szCs w:val="18"/>
        </w:rPr>
        <w:t>«</w:t>
      </w:r>
      <w:r w:rsidR="00793E30" w:rsidRPr="006D7B19">
        <w:rPr>
          <w:rFonts w:asciiTheme="minorHAnsi" w:eastAsia="Times New Roman" w:hAnsiTheme="minorHAnsi" w:cstheme="minorHAnsi"/>
          <w:b/>
          <w:bCs/>
          <w:color w:val="000000" w:themeColor="text1"/>
          <w:sz w:val="20"/>
          <w:szCs w:val="20"/>
          <w:lang w:val="en-US" w:eastAsia="ru-RU"/>
        </w:rPr>
        <w:t>Euro</w:t>
      </w:r>
      <w:r w:rsidR="00793E30" w:rsidRPr="006D7B19">
        <w:rPr>
          <w:rFonts w:asciiTheme="minorHAnsi" w:eastAsia="Times New Roman" w:hAnsiTheme="minorHAnsi" w:cstheme="minorHAnsi"/>
          <w:b/>
          <w:bCs/>
          <w:color w:val="000000" w:themeColor="text1"/>
          <w:sz w:val="20"/>
          <w:szCs w:val="20"/>
          <w:lang w:eastAsia="ru-RU"/>
        </w:rPr>
        <w:t>-</w:t>
      </w:r>
      <w:r w:rsidR="00793E30" w:rsidRPr="006D7B19">
        <w:rPr>
          <w:rFonts w:asciiTheme="minorHAnsi" w:eastAsia="Times New Roman" w:hAnsiTheme="minorHAnsi" w:cstheme="minorHAnsi"/>
          <w:b/>
          <w:bCs/>
          <w:color w:val="000000" w:themeColor="text1"/>
          <w:sz w:val="20"/>
          <w:szCs w:val="20"/>
          <w:lang w:val="en-US" w:eastAsia="ru-RU"/>
        </w:rPr>
        <w:t>Center</w:t>
      </w:r>
      <w:r w:rsidR="00793E30" w:rsidRPr="006D7B19">
        <w:rPr>
          <w:rFonts w:asciiTheme="minorHAnsi" w:eastAsia="Times New Roman" w:hAnsiTheme="minorHAnsi" w:cstheme="minorHAnsi"/>
          <w:b/>
          <w:bCs/>
          <w:color w:val="000000" w:themeColor="text1"/>
          <w:sz w:val="20"/>
          <w:szCs w:val="20"/>
          <w:lang w:eastAsia="ru-RU"/>
        </w:rPr>
        <w:t>-</w:t>
      </w:r>
      <w:r w:rsidR="00793E30" w:rsidRPr="006D7B19">
        <w:rPr>
          <w:rFonts w:asciiTheme="minorHAnsi" w:eastAsia="Times New Roman" w:hAnsiTheme="minorHAnsi" w:cstheme="minorHAnsi"/>
          <w:b/>
          <w:bCs/>
          <w:color w:val="000000" w:themeColor="text1"/>
          <w:sz w:val="20"/>
          <w:szCs w:val="20"/>
          <w:lang w:val="en-US" w:eastAsia="ru-RU"/>
        </w:rPr>
        <w:t>Holding</w:t>
      </w:r>
      <w:r w:rsidR="00793E30" w:rsidRPr="006D7B19">
        <w:rPr>
          <w:rFonts w:asciiTheme="minorHAnsi" w:eastAsia="Times New Roman" w:hAnsiTheme="minorHAnsi" w:cstheme="minorHAnsi"/>
          <w:b/>
          <w:bCs/>
          <w:color w:val="000000" w:themeColor="text1"/>
          <w:sz w:val="20"/>
          <w:szCs w:val="20"/>
          <w:lang w:eastAsia="ru-RU"/>
        </w:rPr>
        <w:t>».</w:t>
      </w:r>
    </w:p>
    <w:p w:rsidR="006D7B19" w:rsidRDefault="007235CF" w:rsidP="00793E30">
      <w:pPr>
        <w:spacing w:after="0"/>
        <w:jc w:val="both"/>
        <w:rPr>
          <w:rFonts w:asciiTheme="minorHAnsi" w:hAnsiTheme="minorHAnsi" w:cstheme="minorHAnsi"/>
          <w:bCs/>
          <w:color w:val="000000" w:themeColor="text1"/>
          <w:sz w:val="20"/>
          <w:szCs w:val="18"/>
        </w:rPr>
      </w:pPr>
      <w:r>
        <w:rPr>
          <w:rFonts w:asciiTheme="minorHAnsi" w:hAnsiTheme="minorHAnsi" w:cstheme="minorHAnsi"/>
          <w:bCs/>
          <w:color w:val="000000" w:themeColor="text1"/>
          <w:sz w:val="20"/>
          <w:szCs w:val="18"/>
        </w:rPr>
        <w:tab/>
      </w:r>
    </w:p>
    <w:p w:rsidR="00793E30" w:rsidRPr="001C4EB9" w:rsidRDefault="00793E30" w:rsidP="00793E30">
      <w:pPr>
        <w:tabs>
          <w:tab w:val="left" w:pos="-142"/>
        </w:tabs>
        <w:spacing w:after="0"/>
        <w:ind w:right="-1"/>
        <w:jc w:val="center"/>
        <w:rPr>
          <w:rFonts w:asciiTheme="minorHAnsi" w:hAnsiTheme="minorHAnsi" w:cstheme="minorHAnsi"/>
          <w:b/>
          <w:bCs/>
          <w:color w:val="000000" w:themeColor="text1"/>
          <w:sz w:val="24"/>
          <w:szCs w:val="18"/>
        </w:rPr>
      </w:pPr>
      <w:proofErr w:type="gramStart"/>
      <w:r>
        <w:rPr>
          <w:rFonts w:asciiTheme="minorHAnsi" w:hAnsiTheme="minorHAnsi" w:cstheme="minorHAnsi"/>
          <w:b/>
          <w:bCs/>
          <w:color w:val="000000" w:themeColor="text1"/>
          <w:sz w:val="24"/>
          <w:szCs w:val="18"/>
        </w:rPr>
        <w:t>Круглосуточный</w:t>
      </w:r>
      <w:r w:rsidRPr="001C4EB9">
        <w:rPr>
          <w:rFonts w:asciiTheme="minorHAnsi" w:hAnsiTheme="minorHAnsi" w:cstheme="minorHAnsi"/>
          <w:b/>
          <w:bCs/>
          <w:color w:val="000000" w:themeColor="text1"/>
          <w:sz w:val="24"/>
          <w:szCs w:val="18"/>
        </w:rPr>
        <w:t xml:space="preserve">  </w:t>
      </w:r>
      <w:r>
        <w:rPr>
          <w:rFonts w:asciiTheme="minorHAnsi" w:hAnsiTheme="minorHAnsi" w:cstheme="minorHAnsi"/>
          <w:b/>
          <w:bCs/>
          <w:color w:val="000000" w:themeColor="text1"/>
          <w:sz w:val="24"/>
          <w:szCs w:val="18"/>
        </w:rPr>
        <w:t>номер</w:t>
      </w:r>
      <w:proofErr w:type="gramEnd"/>
      <w:r w:rsidRPr="001C4EB9">
        <w:rPr>
          <w:rFonts w:asciiTheme="minorHAnsi" w:hAnsiTheme="minorHAnsi" w:cstheme="minorHAnsi"/>
          <w:b/>
          <w:bCs/>
          <w:color w:val="000000" w:themeColor="text1"/>
          <w:sz w:val="24"/>
          <w:szCs w:val="18"/>
        </w:rPr>
        <w:t xml:space="preserve">  </w:t>
      </w:r>
      <w:r>
        <w:rPr>
          <w:rFonts w:asciiTheme="minorHAnsi" w:hAnsiTheme="minorHAnsi" w:cstheme="minorHAnsi"/>
          <w:b/>
          <w:bCs/>
          <w:color w:val="000000" w:themeColor="text1"/>
          <w:sz w:val="24"/>
          <w:szCs w:val="18"/>
        </w:rPr>
        <w:t>телефона</w:t>
      </w:r>
      <w:r w:rsidRPr="001C4EB9">
        <w:rPr>
          <w:rFonts w:asciiTheme="minorHAnsi" w:hAnsiTheme="minorHAnsi" w:cstheme="minorHAnsi"/>
          <w:b/>
          <w:bCs/>
          <w:color w:val="000000" w:themeColor="text1"/>
          <w:sz w:val="24"/>
          <w:szCs w:val="18"/>
        </w:rPr>
        <w:t xml:space="preserve">: </w:t>
      </w:r>
      <w:r w:rsidRPr="00733CEB">
        <w:rPr>
          <w:rFonts w:asciiTheme="minorHAnsi" w:hAnsiTheme="minorHAnsi" w:cstheme="minorHAnsi"/>
          <w:b/>
          <w:bCs/>
          <w:color w:val="000000" w:themeColor="text1"/>
          <w:sz w:val="24"/>
          <w:szCs w:val="18"/>
        </w:rPr>
        <w:t xml:space="preserve"> </w:t>
      </w:r>
      <w:r w:rsidRPr="001C4EB9">
        <w:rPr>
          <w:rFonts w:asciiTheme="minorHAnsi" w:eastAsia="Times New Roman" w:hAnsiTheme="minorHAnsi" w:cstheme="minorHAnsi"/>
          <w:b/>
          <w:color w:val="333333"/>
          <w:szCs w:val="20"/>
          <w:lang w:eastAsia="ru-RU"/>
        </w:rPr>
        <w:t>+7-495-644-43-45</w:t>
      </w:r>
      <w:bookmarkStart w:id="0" w:name="_GoBack"/>
      <w:bookmarkEnd w:id="0"/>
    </w:p>
    <w:p w:rsidR="0050097F" w:rsidRPr="0050097F" w:rsidRDefault="0050097F" w:rsidP="007235CF">
      <w:pPr>
        <w:tabs>
          <w:tab w:val="left" w:pos="-142"/>
        </w:tabs>
        <w:spacing w:after="0"/>
        <w:ind w:right="-1"/>
        <w:jc w:val="both"/>
        <w:rPr>
          <w:rFonts w:asciiTheme="minorHAnsi" w:hAnsiTheme="minorHAnsi" w:cstheme="minorHAnsi"/>
          <w:bCs/>
          <w:color w:val="000000" w:themeColor="text1"/>
          <w:sz w:val="20"/>
          <w:szCs w:val="18"/>
        </w:rPr>
      </w:pPr>
    </w:p>
    <w:p w:rsidR="006D7B19" w:rsidRDefault="00220A95" w:rsidP="007235CF">
      <w:pPr>
        <w:tabs>
          <w:tab w:val="left" w:pos="-142"/>
        </w:tabs>
        <w:spacing w:after="0"/>
        <w:ind w:right="-1"/>
        <w:jc w:val="both"/>
        <w:rPr>
          <w:rFonts w:asciiTheme="minorHAnsi" w:hAnsiTheme="minorHAnsi" w:cstheme="minorHAnsi"/>
          <w:bCs/>
          <w:color w:val="000000" w:themeColor="text1"/>
          <w:sz w:val="20"/>
          <w:szCs w:val="18"/>
        </w:rPr>
      </w:pPr>
      <w:r w:rsidRPr="006D7B19">
        <w:rPr>
          <w:rFonts w:asciiTheme="minorHAnsi" w:hAnsiTheme="minorHAnsi" w:cstheme="minorHAnsi"/>
          <w:bCs/>
          <w:color w:val="000000" w:themeColor="text1"/>
          <w:sz w:val="20"/>
          <w:szCs w:val="18"/>
        </w:rPr>
        <w:t>В страховое покрытие входят следующие риски по программе:</w:t>
      </w:r>
    </w:p>
    <w:p w:rsidR="0050097F" w:rsidRPr="00733CEB" w:rsidRDefault="0050097F" w:rsidP="0050097F">
      <w:pPr>
        <w:tabs>
          <w:tab w:val="left" w:pos="-142"/>
        </w:tabs>
        <w:spacing w:after="0"/>
        <w:ind w:right="-1"/>
        <w:jc w:val="both"/>
        <w:rPr>
          <w:rFonts w:asciiTheme="minorHAnsi" w:hAnsiTheme="minorHAnsi" w:cstheme="minorHAnsi"/>
          <w:bCs/>
          <w:color w:val="000000" w:themeColor="text1"/>
          <w:sz w:val="20"/>
          <w:szCs w:val="18"/>
        </w:rPr>
      </w:pPr>
      <w:r w:rsidRPr="007235CF">
        <w:rPr>
          <w:rFonts w:asciiTheme="minorHAnsi" w:hAnsiTheme="minorHAnsi" w:cstheme="minorHAnsi"/>
          <w:b/>
          <w:bCs/>
          <w:color w:val="000000" w:themeColor="text1"/>
          <w:sz w:val="20"/>
          <w:szCs w:val="18"/>
        </w:rPr>
        <w:t>«Стандарт плюс»</w:t>
      </w:r>
      <w:r w:rsidRPr="007235CF">
        <w:rPr>
          <w:rFonts w:asciiTheme="minorHAnsi" w:hAnsiTheme="minorHAnsi" w:cstheme="minorHAnsi"/>
          <w:bCs/>
          <w:color w:val="000000" w:themeColor="text1"/>
          <w:sz w:val="20"/>
          <w:szCs w:val="18"/>
        </w:rPr>
        <w:t xml:space="preserve"> с суммой ответственности</w:t>
      </w:r>
      <w:r w:rsidR="00BD530A">
        <w:rPr>
          <w:rFonts w:asciiTheme="minorHAnsi" w:hAnsiTheme="minorHAnsi" w:cstheme="minorHAnsi"/>
          <w:bCs/>
          <w:color w:val="000000" w:themeColor="text1"/>
          <w:sz w:val="20"/>
          <w:szCs w:val="18"/>
        </w:rPr>
        <w:t>:</w:t>
      </w:r>
      <w:r w:rsidR="00733CEB">
        <w:rPr>
          <w:rFonts w:asciiTheme="minorHAnsi" w:hAnsiTheme="minorHAnsi" w:cstheme="minorHAnsi"/>
          <w:bCs/>
          <w:color w:val="000000" w:themeColor="text1"/>
          <w:sz w:val="20"/>
          <w:szCs w:val="18"/>
        </w:rPr>
        <w:t xml:space="preserve"> </w:t>
      </w:r>
      <w:r w:rsidRPr="00575E91">
        <w:rPr>
          <w:rFonts w:asciiTheme="minorHAnsi" w:hAnsiTheme="minorHAnsi" w:cstheme="minorHAnsi"/>
          <w:b/>
          <w:bCs/>
          <w:color w:val="000000" w:themeColor="text1"/>
          <w:sz w:val="20"/>
          <w:szCs w:val="18"/>
        </w:rPr>
        <w:t>4</w:t>
      </w:r>
      <w:r w:rsidRPr="007235CF">
        <w:rPr>
          <w:rFonts w:asciiTheme="minorHAnsi" w:hAnsiTheme="minorHAnsi" w:cstheme="minorHAnsi"/>
          <w:b/>
          <w:bCs/>
          <w:color w:val="000000" w:themeColor="text1"/>
          <w:sz w:val="20"/>
          <w:szCs w:val="18"/>
        </w:rPr>
        <w:t xml:space="preserve">0 000 </w:t>
      </w:r>
      <w:r w:rsidRPr="007235CF">
        <w:rPr>
          <w:rFonts w:asciiTheme="minorHAnsi" w:hAnsiTheme="minorHAnsi" w:cstheme="minorHAnsi"/>
          <w:b/>
          <w:bCs/>
          <w:color w:val="000000" w:themeColor="text1"/>
          <w:sz w:val="20"/>
          <w:szCs w:val="18"/>
          <w:lang w:val="en-US"/>
        </w:rPr>
        <w:t>Euro</w:t>
      </w:r>
      <w:r w:rsidR="00BD530A">
        <w:rPr>
          <w:rFonts w:asciiTheme="minorHAnsi" w:hAnsiTheme="minorHAnsi" w:cstheme="minorHAnsi"/>
          <w:b/>
          <w:bCs/>
          <w:color w:val="000000" w:themeColor="text1"/>
          <w:sz w:val="20"/>
          <w:szCs w:val="18"/>
        </w:rPr>
        <w:t xml:space="preserve"> </w:t>
      </w:r>
    </w:p>
    <w:p w:rsidR="0050097F" w:rsidRPr="0050097F" w:rsidRDefault="0050097F" w:rsidP="007235CF">
      <w:pPr>
        <w:tabs>
          <w:tab w:val="left" w:pos="-142"/>
        </w:tabs>
        <w:spacing w:after="0"/>
        <w:ind w:right="-1"/>
        <w:jc w:val="both"/>
        <w:rPr>
          <w:rFonts w:asciiTheme="minorHAnsi" w:hAnsiTheme="minorHAnsi" w:cstheme="minorHAnsi"/>
          <w:bCs/>
          <w:color w:val="000000" w:themeColor="text1"/>
          <w:sz w:val="20"/>
          <w:szCs w:val="18"/>
        </w:rPr>
      </w:pPr>
    </w:p>
    <w:p w:rsidR="007235CF" w:rsidRPr="007D22E8" w:rsidRDefault="00220A95" w:rsidP="007235CF">
      <w:pPr>
        <w:tabs>
          <w:tab w:val="left" w:pos="-142"/>
        </w:tabs>
        <w:spacing w:after="0"/>
        <w:ind w:right="-1"/>
        <w:jc w:val="both"/>
        <w:rPr>
          <w:rFonts w:asciiTheme="minorHAnsi" w:hAnsiTheme="minorHAnsi" w:cstheme="minorHAnsi"/>
          <w:bCs/>
          <w:sz w:val="20"/>
          <w:szCs w:val="18"/>
          <w:u w:val="single"/>
        </w:rPr>
      </w:pPr>
      <w:r w:rsidRPr="007D22E8">
        <w:rPr>
          <w:rFonts w:asciiTheme="minorHAnsi" w:hAnsiTheme="minorHAnsi" w:cstheme="minorHAnsi"/>
          <w:bCs/>
          <w:sz w:val="20"/>
          <w:szCs w:val="18"/>
          <w:u w:val="single"/>
        </w:rPr>
        <w:t>Страховыми случаями являются, в том числе:</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медицинские расходы при обострении хронических заболеваний;</w:t>
      </w:r>
      <w:r w:rsidR="007235CF" w:rsidRPr="007D22E8">
        <w:rPr>
          <w:rFonts w:asciiTheme="minorHAnsi" w:hAnsiTheme="minorHAnsi" w:cstheme="minorHAnsi"/>
          <w:bCs/>
          <w:sz w:val="20"/>
          <w:szCs w:val="18"/>
        </w:rPr>
        <w:t xml:space="preserve"> </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медицинские расходы в случае солнечных ожогов и аллергии;</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возвращение домой несовершеннолетних детей застрахованного;</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расходы в связи с задержкой регулярного рейса;</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w:t>
      </w:r>
      <w:r w:rsidR="00E47981"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00E47981" w:rsidRPr="009A626B">
        <w:rPr>
          <w:rFonts w:asciiTheme="minorHAnsi" w:hAnsiTheme="minorHAnsi" w:cstheme="minorHAnsi"/>
          <w:bCs/>
          <w:sz w:val="20"/>
          <w:szCs w:val="20"/>
        </w:rPr>
        <w:t>;</w:t>
      </w:r>
    </w:p>
    <w:p w:rsidR="00A00A4A" w:rsidRDefault="00220A95" w:rsidP="00660DA4">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репатриация в случае смерти;</w:t>
      </w:r>
      <w:r w:rsidR="007235CF" w:rsidRPr="007D22E8">
        <w:rPr>
          <w:rFonts w:asciiTheme="minorHAnsi" w:hAnsiTheme="minorHAnsi" w:cstheme="minorHAnsi"/>
          <w:bCs/>
          <w:sz w:val="20"/>
          <w:szCs w:val="18"/>
        </w:rPr>
        <w:t xml:space="preserve"> и</w:t>
      </w:r>
      <w:r w:rsidRPr="007D22E8">
        <w:rPr>
          <w:rFonts w:asciiTheme="minorHAnsi" w:hAnsiTheme="minorHAnsi" w:cstheme="minorHAnsi"/>
          <w:bCs/>
          <w:sz w:val="20"/>
          <w:szCs w:val="18"/>
        </w:rPr>
        <w:t xml:space="preserve"> другое</w:t>
      </w:r>
      <w:r w:rsidR="007235CF" w:rsidRPr="007D22E8">
        <w:rPr>
          <w:rFonts w:asciiTheme="minorHAnsi" w:hAnsiTheme="minorHAnsi" w:cstheme="minorHAnsi"/>
          <w:bCs/>
          <w:sz w:val="20"/>
          <w:szCs w:val="18"/>
        </w:rPr>
        <w:t>.</w:t>
      </w:r>
      <w:r w:rsidRPr="007D22E8">
        <w:rPr>
          <w:rFonts w:asciiTheme="minorHAnsi" w:hAnsiTheme="minorHAnsi" w:cstheme="minorHAnsi"/>
          <w:bCs/>
          <w:sz w:val="20"/>
          <w:szCs w:val="18"/>
        </w:rPr>
        <w:t xml:space="preserve"> </w:t>
      </w:r>
    </w:p>
    <w:p w:rsidR="00660DA4" w:rsidRDefault="00660DA4" w:rsidP="00660DA4">
      <w:pPr>
        <w:tabs>
          <w:tab w:val="left" w:pos="-142"/>
        </w:tabs>
        <w:spacing w:after="0"/>
        <w:ind w:right="-1"/>
        <w:jc w:val="both"/>
        <w:rPr>
          <w:rFonts w:asciiTheme="minorHAnsi" w:hAnsiTheme="minorHAnsi" w:cstheme="minorHAnsi"/>
          <w:bCs/>
          <w:sz w:val="20"/>
          <w:szCs w:val="18"/>
        </w:rPr>
      </w:pPr>
    </w:p>
    <w:p w:rsidR="00733CEB" w:rsidRPr="00660DA4" w:rsidRDefault="00733CEB" w:rsidP="00660DA4">
      <w:pPr>
        <w:tabs>
          <w:tab w:val="left" w:pos="-142"/>
        </w:tabs>
        <w:spacing w:after="0"/>
        <w:ind w:right="-1"/>
        <w:jc w:val="both"/>
        <w:rPr>
          <w:rFonts w:asciiTheme="minorHAnsi" w:hAnsiTheme="minorHAnsi" w:cstheme="minorHAnsi"/>
          <w:bCs/>
          <w:sz w:val="20"/>
          <w:szCs w:val="18"/>
        </w:rPr>
      </w:pPr>
    </w:p>
    <w:p w:rsidR="007235CF" w:rsidRPr="00A00A4A" w:rsidRDefault="007235CF" w:rsidP="00733CEB">
      <w:pPr>
        <w:tabs>
          <w:tab w:val="left" w:pos="-142"/>
        </w:tabs>
        <w:ind w:right="-1"/>
        <w:jc w:val="center"/>
        <w:rPr>
          <w:rFonts w:asciiTheme="minorHAnsi" w:hAnsiTheme="minorHAnsi" w:cstheme="minorHAnsi"/>
          <w:b/>
          <w:bCs/>
          <w:color w:val="000000" w:themeColor="text1"/>
          <w:sz w:val="24"/>
          <w:szCs w:val="18"/>
        </w:rPr>
      </w:pPr>
      <w:r w:rsidRPr="007235CF">
        <w:rPr>
          <w:rFonts w:asciiTheme="minorHAnsi" w:hAnsiTheme="minorHAnsi" w:cstheme="minorHAnsi"/>
          <w:b/>
          <w:bCs/>
          <w:color w:val="000000" w:themeColor="text1"/>
          <w:sz w:val="24"/>
          <w:szCs w:val="18"/>
        </w:rPr>
        <w:t>ОСОБЫЕ УСЛОВИЯ</w:t>
      </w:r>
    </w:p>
    <w:p w:rsidR="00653BD7" w:rsidRPr="00733CEB" w:rsidRDefault="00575E91" w:rsidP="00733CEB">
      <w:pPr>
        <w:spacing w:before="120" w:line="206" w:lineRule="auto"/>
        <w:jc w:val="center"/>
        <w:rPr>
          <w:rFonts w:asciiTheme="minorHAnsi" w:hAnsiTheme="minorHAnsi" w:cstheme="minorHAnsi"/>
          <w:b/>
          <w:sz w:val="16"/>
          <w:szCs w:val="20"/>
        </w:rPr>
      </w:pPr>
      <w:r>
        <w:rPr>
          <w:rFonts w:asciiTheme="minorHAnsi" w:hAnsiTheme="minorHAnsi" w:cstheme="minorHAnsi"/>
          <w:b/>
          <w:sz w:val="20"/>
          <w:szCs w:val="20"/>
        </w:rPr>
        <w:t xml:space="preserve">Страховая сумма </w:t>
      </w:r>
      <w:r w:rsidRPr="00A00A4A">
        <w:rPr>
          <w:rFonts w:asciiTheme="minorHAnsi" w:hAnsiTheme="minorHAnsi" w:cstheme="minorHAnsi"/>
          <w:b/>
          <w:sz w:val="20"/>
          <w:szCs w:val="20"/>
        </w:rPr>
        <w:t>4</w:t>
      </w:r>
      <w:r w:rsidR="00653BD7" w:rsidRPr="00653BD7">
        <w:rPr>
          <w:rFonts w:asciiTheme="minorHAnsi" w:hAnsiTheme="minorHAnsi" w:cstheme="minorHAnsi"/>
          <w:b/>
          <w:sz w:val="20"/>
          <w:szCs w:val="20"/>
        </w:rPr>
        <w:t>0</w:t>
      </w:r>
      <w:r w:rsidR="00733CEB">
        <w:rPr>
          <w:rFonts w:asciiTheme="minorHAnsi" w:hAnsiTheme="minorHAnsi" w:cstheme="minorHAnsi"/>
          <w:b/>
          <w:sz w:val="20"/>
          <w:szCs w:val="20"/>
        </w:rPr>
        <w:t> </w:t>
      </w:r>
      <w:r w:rsidR="00653BD7" w:rsidRPr="00653BD7">
        <w:rPr>
          <w:rFonts w:asciiTheme="minorHAnsi" w:hAnsiTheme="minorHAnsi" w:cstheme="minorHAnsi"/>
          <w:b/>
          <w:sz w:val="20"/>
          <w:szCs w:val="20"/>
        </w:rPr>
        <w:t>000</w:t>
      </w:r>
      <w:r w:rsidR="00733CEB">
        <w:rPr>
          <w:rFonts w:asciiTheme="minorHAnsi" w:hAnsiTheme="minorHAnsi" w:cstheme="minorHAnsi"/>
          <w:b/>
          <w:sz w:val="20"/>
          <w:szCs w:val="20"/>
        </w:rPr>
        <w:t xml:space="preserve"> </w:t>
      </w:r>
      <w:r w:rsidR="00733CEB" w:rsidRPr="00733CEB">
        <w:rPr>
          <w:rFonts w:asciiTheme="minorHAnsi" w:hAnsiTheme="minorHAnsi" w:cstheme="minorHAnsi"/>
          <w:b/>
          <w:bCs/>
          <w:color w:val="000000" w:themeColor="text1"/>
          <w:sz w:val="20"/>
          <w:szCs w:val="16"/>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BD530A" w:rsidRPr="00653BD7" w:rsidTr="0050097F">
        <w:trPr>
          <w:trHeight w:val="1259"/>
          <w:jc w:val="center"/>
        </w:trPr>
        <w:tc>
          <w:tcPr>
            <w:tcW w:w="4823" w:type="dxa"/>
            <w:hideMark/>
          </w:tcPr>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BD530A" w:rsidRPr="00653BD7" w:rsidRDefault="00BD530A" w:rsidP="00A74530">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BD530A" w:rsidRPr="00653BD7" w:rsidRDefault="00BD530A" w:rsidP="00A74530">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BD530A" w:rsidRPr="00653BD7" w:rsidTr="0050097F">
        <w:trPr>
          <w:jc w:val="center"/>
        </w:trPr>
        <w:tc>
          <w:tcPr>
            <w:tcW w:w="4823" w:type="dxa"/>
          </w:tcPr>
          <w:p w:rsidR="00BD530A" w:rsidRPr="00565204" w:rsidRDefault="00BD530A" w:rsidP="00A74530">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0-2</w:t>
            </w:r>
          </w:p>
        </w:tc>
        <w:tc>
          <w:tcPr>
            <w:tcW w:w="4271" w:type="dxa"/>
          </w:tcPr>
          <w:p w:rsidR="00BD530A" w:rsidRPr="00565204" w:rsidRDefault="00BD530A" w:rsidP="00D65CB9">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,0</w:t>
            </w:r>
            <w:r w:rsidR="00D65CB9">
              <w:rPr>
                <w:rFonts w:asciiTheme="minorHAnsi" w:hAnsiTheme="minorHAnsi" w:cstheme="minorHAnsi"/>
                <w:b/>
                <w:sz w:val="20"/>
                <w:szCs w:val="20"/>
                <w:lang w:val="en-US"/>
              </w:rPr>
              <w:t xml:space="preserve"> </w:t>
            </w:r>
            <w:r w:rsidR="00D65CB9">
              <w:rPr>
                <w:rFonts w:asciiTheme="minorHAnsi" w:hAnsiTheme="minorHAnsi" w:cstheme="minorHAnsi"/>
                <w:b/>
                <w:sz w:val="20"/>
                <w:szCs w:val="20"/>
              </w:rPr>
              <w:t>евро</w:t>
            </w:r>
            <w:r>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Pr>
                <w:rFonts w:asciiTheme="minorHAnsi" w:hAnsiTheme="minorHAnsi" w:cstheme="minorHAnsi"/>
                <w:sz w:val="20"/>
                <w:szCs w:val="20"/>
              </w:rPr>
              <w:t>0 евро</w:t>
            </w:r>
          </w:p>
        </w:tc>
      </w:tr>
      <w:tr w:rsidR="00BD530A" w:rsidRPr="00653BD7" w:rsidTr="0050097F">
        <w:trPr>
          <w:jc w:val="center"/>
        </w:trPr>
        <w:tc>
          <w:tcPr>
            <w:tcW w:w="4823" w:type="dxa"/>
            <w:hideMark/>
          </w:tcPr>
          <w:p w:rsidR="00BD530A" w:rsidRPr="00653BD7" w:rsidRDefault="00BD530A" w:rsidP="00412259">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412259">
              <w:rPr>
                <w:rFonts w:asciiTheme="minorHAnsi" w:hAnsiTheme="minorHAnsi" w:cstheme="minorHAnsi"/>
                <w:sz w:val="20"/>
                <w:szCs w:val="20"/>
              </w:rPr>
              <w:t>-79</w:t>
            </w:r>
          </w:p>
        </w:tc>
        <w:tc>
          <w:tcPr>
            <w:tcW w:w="4271" w:type="dxa"/>
            <w:hideMark/>
          </w:tcPr>
          <w:p w:rsidR="00BD530A" w:rsidRPr="00653BD7" w:rsidRDefault="00BD530A" w:rsidP="00D65CB9">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sidRPr="00653BD7">
              <w:rPr>
                <w:rFonts w:asciiTheme="minorHAnsi" w:hAnsiTheme="minorHAnsi" w:cstheme="minorHAnsi"/>
                <w:sz w:val="20"/>
                <w:szCs w:val="20"/>
              </w:rPr>
              <w:t xml:space="preserve">0 </w:t>
            </w:r>
            <w:r>
              <w:rPr>
                <w:rFonts w:asciiTheme="minorHAnsi" w:hAnsiTheme="minorHAnsi" w:cstheme="minorHAnsi"/>
                <w:sz w:val="20"/>
                <w:szCs w:val="20"/>
              </w:rPr>
              <w:t>евро</w:t>
            </w:r>
          </w:p>
        </w:tc>
      </w:tr>
      <w:tr w:rsidR="00BD530A" w:rsidRPr="00653BD7" w:rsidTr="0050097F">
        <w:trPr>
          <w:jc w:val="center"/>
        </w:trPr>
        <w:tc>
          <w:tcPr>
            <w:tcW w:w="4823" w:type="dxa"/>
          </w:tcPr>
          <w:p w:rsidR="00BD530A" w:rsidRPr="00653BD7" w:rsidRDefault="00412259" w:rsidP="00A74530">
            <w:pPr>
              <w:spacing w:before="40" w:after="40"/>
              <w:jc w:val="center"/>
              <w:rPr>
                <w:rFonts w:asciiTheme="minorHAnsi" w:hAnsiTheme="minorHAnsi" w:cstheme="minorHAnsi"/>
                <w:sz w:val="20"/>
                <w:szCs w:val="20"/>
              </w:rPr>
            </w:pPr>
            <w:r>
              <w:rPr>
                <w:rFonts w:asciiTheme="minorHAnsi" w:hAnsiTheme="minorHAnsi" w:cstheme="minorHAnsi"/>
                <w:sz w:val="20"/>
                <w:szCs w:val="20"/>
              </w:rPr>
              <w:t>От 80</w:t>
            </w:r>
          </w:p>
        </w:tc>
        <w:tc>
          <w:tcPr>
            <w:tcW w:w="4271" w:type="dxa"/>
          </w:tcPr>
          <w:p w:rsidR="00BD530A" w:rsidRPr="00653BD7" w:rsidRDefault="00BD530A" w:rsidP="00D65CB9">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Pr>
                <w:rFonts w:asciiTheme="minorHAnsi" w:hAnsiTheme="minorHAnsi" w:cstheme="minorHAnsi"/>
                <w:sz w:val="20"/>
                <w:szCs w:val="20"/>
              </w:rPr>
              <w:t>0 евро</w:t>
            </w:r>
          </w:p>
        </w:tc>
      </w:tr>
      <w:tr w:rsidR="00BD530A" w:rsidRPr="00653BD7" w:rsidTr="0050097F">
        <w:trPr>
          <w:jc w:val="center"/>
        </w:trPr>
        <w:tc>
          <w:tcPr>
            <w:tcW w:w="4823" w:type="dxa"/>
          </w:tcPr>
          <w:p w:rsidR="00BD530A" w:rsidRPr="00653BD7" w:rsidRDefault="00793E30" w:rsidP="00A74530">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eastAsia="ru-RU"/>
              </w:rPr>
              <w:t>С</w:t>
            </w:r>
            <w:r w:rsidR="00432CF2">
              <w:rPr>
                <w:rFonts w:asciiTheme="minorHAnsi" w:eastAsia="Times New Roman" w:hAnsiTheme="minorHAnsi" w:cstheme="minorHAnsi"/>
                <w:iCs/>
                <w:sz w:val="20"/>
                <w:szCs w:val="20"/>
                <w:lang w:eastAsia="ru-RU"/>
              </w:rPr>
              <w:t>порт</w:t>
            </w:r>
          </w:p>
        </w:tc>
        <w:tc>
          <w:tcPr>
            <w:tcW w:w="4271" w:type="dxa"/>
          </w:tcPr>
          <w:p w:rsidR="00BD530A" w:rsidRPr="00653BD7" w:rsidRDefault="00432CF2" w:rsidP="00D65CB9">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BD530A" w:rsidRPr="00653BD7">
              <w:rPr>
                <w:rFonts w:asciiTheme="minorHAnsi" w:hAnsiTheme="minorHAnsi" w:cstheme="minorHAnsi"/>
                <w:b/>
                <w:sz w:val="20"/>
                <w:szCs w:val="20"/>
              </w:rPr>
              <w:t>,0</w:t>
            </w:r>
            <w:r w:rsidR="00BD530A"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00BD530A"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sidR="00BD530A" w:rsidRPr="00653BD7">
              <w:rPr>
                <w:rFonts w:asciiTheme="minorHAnsi" w:hAnsiTheme="minorHAnsi" w:cstheme="minorHAnsi"/>
                <w:sz w:val="20"/>
                <w:szCs w:val="20"/>
              </w:rPr>
              <w:t xml:space="preserve">0 </w:t>
            </w:r>
            <w:r w:rsidR="00BD530A">
              <w:rPr>
                <w:rFonts w:asciiTheme="minorHAnsi" w:hAnsiTheme="minorHAnsi" w:cstheme="minorHAnsi"/>
                <w:sz w:val="20"/>
                <w:szCs w:val="20"/>
              </w:rPr>
              <w:t>евро</w:t>
            </w:r>
          </w:p>
        </w:tc>
      </w:tr>
    </w:tbl>
    <w:p w:rsidR="00653BD7" w:rsidRDefault="00653BD7" w:rsidP="00E47981">
      <w:pPr>
        <w:pStyle w:val="a9"/>
        <w:numPr>
          <w:ilvl w:val="0"/>
          <w:numId w:val="26"/>
        </w:numPr>
        <w:spacing w:before="120" w:line="206" w:lineRule="auto"/>
        <w:rPr>
          <w:rFonts w:asciiTheme="minorHAnsi" w:hAnsiTheme="minorHAnsi" w:cstheme="minorHAnsi"/>
          <w:b/>
          <w:bCs/>
          <w:sz w:val="20"/>
          <w:szCs w:val="20"/>
        </w:rPr>
      </w:pPr>
      <w:r w:rsidRPr="007F19C8">
        <w:rPr>
          <w:rFonts w:asciiTheme="minorHAnsi" w:hAnsiTheme="minorHAnsi" w:cstheme="minorHAnsi"/>
          <w:b/>
          <w:bCs/>
          <w:sz w:val="20"/>
          <w:szCs w:val="20"/>
        </w:rPr>
        <w:t>В турпакет по Андорре и горнолыжной Болгарии включена спортивная страховка</w:t>
      </w:r>
    </w:p>
    <w:p w:rsidR="00E11FF9" w:rsidRPr="007F19C8" w:rsidRDefault="00E11FF9" w:rsidP="00E11FF9">
      <w:pPr>
        <w:pStyle w:val="a9"/>
        <w:spacing w:before="120" w:line="206" w:lineRule="auto"/>
        <w:rPr>
          <w:rFonts w:asciiTheme="minorHAnsi" w:hAnsiTheme="minorHAnsi" w:cstheme="minorHAnsi"/>
          <w:b/>
          <w:bCs/>
          <w:sz w:val="20"/>
          <w:szCs w:val="20"/>
        </w:rPr>
      </w:pPr>
    </w:p>
    <w:p w:rsidR="007235CF" w:rsidRDefault="00220A95" w:rsidP="00D2256D">
      <w:pPr>
        <w:tabs>
          <w:tab w:val="left" w:pos="-284"/>
        </w:tabs>
        <w:ind w:right="-1"/>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sym w:font="Wingdings" w:char="F0D8"/>
      </w:r>
      <w:r w:rsidRPr="00733CEB">
        <w:rPr>
          <w:rFonts w:asciiTheme="minorHAnsi" w:hAnsiTheme="minorHAnsi" w:cstheme="minorHAnsi"/>
          <w:bCs/>
          <w:color w:val="000000" w:themeColor="text1"/>
          <w:sz w:val="20"/>
          <w:szCs w:val="18"/>
        </w:rPr>
        <w:t xml:space="preserve"> занятие неопасными видами спорта (включая дайвинг на глубине до 40 м, рафтинг, серфинг, виндсерфинг), катание на горных лыжах и сноуборде в качестве любителя   или профессионала  и занятия   ины</w:t>
      </w:r>
      <w:r w:rsidR="00733CEB" w:rsidRPr="00733CEB">
        <w:rPr>
          <w:rFonts w:asciiTheme="minorHAnsi" w:hAnsiTheme="minorHAnsi" w:cstheme="minorHAnsi"/>
          <w:bCs/>
          <w:color w:val="000000" w:themeColor="text1"/>
          <w:sz w:val="20"/>
          <w:szCs w:val="18"/>
        </w:rPr>
        <w:t>ми опасными видами спорта (мото</w:t>
      </w:r>
      <w:r w:rsidRPr="00733CEB">
        <w:rPr>
          <w:rFonts w:asciiTheme="minorHAnsi" w:hAnsiTheme="minorHAnsi" w:cstheme="minorHAnsi"/>
          <w:bCs/>
          <w:color w:val="000000" w:themeColor="text1"/>
          <w:sz w:val="20"/>
          <w:szCs w:val="18"/>
        </w:rPr>
        <w:t xml:space="preserve">, автогонки, альпинизм, скалолазание) </w:t>
      </w:r>
      <w:r w:rsidRPr="00733CEB">
        <w:rPr>
          <w:rFonts w:asciiTheme="minorHAnsi" w:hAnsiTheme="minorHAnsi" w:cstheme="minorHAnsi"/>
          <w:bCs/>
          <w:color w:val="000000" w:themeColor="text1"/>
          <w:sz w:val="20"/>
          <w:szCs w:val="18"/>
        </w:rPr>
        <w:sym w:font="Wingdings" w:char="F0D8"/>
      </w:r>
      <w:r w:rsidRPr="00733CEB">
        <w:rPr>
          <w:rFonts w:asciiTheme="minorHAnsi" w:hAnsiTheme="minorHAnsi" w:cstheme="minorHAnsi"/>
          <w:bCs/>
          <w:color w:val="000000" w:themeColor="text1"/>
          <w:sz w:val="20"/>
          <w:szCs w:val="18"/>
        </w:rPr>
        <w:t xml:space="preserve"> водные и пляжные развлечения, туристический </w:t>
      </w:r>
      <w:r w:rsidR="00B75D58" w:rsidRPr="00733CEB">
        <w:rPr>
          <w:rFonts w:asciiTheme="minorHAnsi" w:hAnsiTheme="minorHAnsi" w:cstheme="minorHAnsi"/>
          <w:bCs/>
          <w:color w:val="000000" w:themeColor="text1"/>
          <w:sz w:val="20"/>
          <w:szCs w:val="18"/>
        </w:rPr>
        <w:t xml:space="preserve">рафтинг,  катание на </w:t>
      </w:r>
      <w:proofErr w:type="spellStart"/>
      <w:r w:rsidR="00B75D58" w:rsidRPr="00733CEB">
        <w:rPr>
          <w:rFonts w:asciiTheme="minorHAnsi" w:hAnsiTheme="minorHAnsi" w:cstheme="minorHAnsi"/>
          <w:bCs/>
          <w:color w:val="000000" w:themeColor="text1"/>
          <w:sz w:val="20"/>
          <w:szCs w:val="18"/>
        </w:rPr>
        <w:t>квадрациклах</w:t>
      </w:r>
      <w:proofErr w:type="spellEnd"/>
      <w:r w:rsidRPr="00733CEB">
        <w:rPr>
          <w:rFonts w:asciiTheme="minorHAnsi" w:hAnsiTheme="minorHAnsi" w:cstheme="minorHAnsi"/>
          <w:bCs/>
          <w:color w:val="000000" w:themeColor="text1"/>
          <w:sz w:val="20"/>
          <w:szCs w:val="18"/>
        </w:rPr>
        <w:t xml:space="preserve"> и велосипедах </w:t>
      </w:r>
      <w:r w:rsidR="00CB3972" w:rsidRPr="00733CEB">
        <w:rPr>
          <w:rFonts w:asciiTheme="minorHAnsi" w:hAnsiTheme="minorHAnsi" w:cstheme="minorHAnsi"/>
          <w:bCs/>
          <w:color w:val="000000" w:themeColor="text1"/>
          <w:sz w:val="20"/>
          <w:szCs w:val="18"/>
        </w:rPr>
        <w:t xml:space="preserve">и т.п. </w:t>
      </w:r>
      <w:r w:rsidRPr="00733CEB">
        <w:rPr>
          <w:rFonts w:asciiTheme="minorHAnsi" w:hAnsiTheme="minorHAnsi" w:cstheme="minorHAnsi"/>
          <w:bCs/>
          <w:color w:val="000000" w:themeColor="text1"/>
          <w:sz w:val="20"/>
          <w:szCs w:val="18"/>
        </w:rPr>
        <w:t xml:space="preserve">– </w:t>
      </w:r>
      <w:r w:rsidR="00793E30" w:rsidRPr="00733CEB">
        <w:rPr>
          <w:rFonts w:asciiTheme="minorHAnsi" w:hAnsiTheme="minorHAnsi" w:cstheme="minorHAnsi"/>
          <w:bCs/>
          <w:color w:val="000000" w:themeColor="text1"/>
          <w:sz w:val="20"/>
          <w:szCs w:val="18"/>
        </w:rPr>
        <w:t xml:space="preserve">тариф увеличивается  </w:t>
      </w:r>
      <w:r w:rsidR="00793E30" w:rsidRPr="00733CEB">
        <w:rPr>
          <w:rFonts w:asciiTheme="minorHAnsi" w:hAnsiTheme="minorHAnsi" w:cstheme="minorHAnsi"/>
          <w:b/>
          <w:bCs/>
          <w:color w:val="000000" w:themeColor="text1"/>
          <w:sz w:val="20"/>
          <w:szCs w:val="18"/>
        </w:rPr>
        <w:t>в</w:t>
      </w:r>
      <w:r w:rsidR="00793E30" w:rsidRPr="00733CEB">
        <w:rPr>
          <w:rFonts w:asciiTheme="minorHAnsi" w:hAnsiTheme="minorHAnsi" w:cstheme="minorHAnsi"/>
          <w:bCs/>
          <w:color w:val="000000" w:themeColor="text1"/>
          <w:sz w:val="20"/>
          <w:szCs w:val="18"/>
        </w:rPr>
        <w:t xml:space="preserve"> </w:t>
      </w:r>
      <w:r w:rsidR="00793E30" w:rsidRPr="00733CEB">
        <w:rPr>
          <w:rFonts w:asciiTheme="minorHAnsi" w:hAnsiTheme="minorHAnsi" w:cstheme="minorHAnsi"/>
          <w:b/>
          <w:bCs/>
          <w:color w:val="000000" w:themeColor="text1"/>
          <w:sz w:val="20"/>
          <w:szCs w:val="18"/>
        </w:rPr>
        <w:t>2 раза</w:t>
      </w:r>
      <w:r w:rsidR="00793E30" w:rsidRPr="00733CEB">
        <w:rPr>
          <w:rFonts w:asciiTheme="minorHAnsi" w:hAnsiTheme="minorHAnsi" w:cstheme="minorHAnsi"/>
          <w:bCs/>
          <w:color w:val="000000" w:themeColor="text1"/>
          <w:sz w:val="20"/>
          <w:szCs w:val="18"/>
        </w:rPr>
        <w:t xml:space="preserve"> -  обозначается в полисе как „RISKFUL SPORT”</w:t>
      </w:r>
      <w:r w:rsidR="00793E30">
        <w:rPr>
          <w:rFonts w:asciiTheme="minorHAnsi" w:hAnsiTheme="minorHAnsi" w:cstheme="minorHAnsi"/>
          <w:bCs/>
          <w:color w:val="000000" w:themeColor="text1"/>
          <w:sz w:val="20"/>
          <w:szCs w:val="18"/>
        </w:rPr>
        <w:t>.</w:t>
      </w:r>
    </w:p>
    <w:p w:rsidR="00733CEB" w:rsidRDefault="00733CEB" w:rsidP="00D2256D">
      <w:pPr>
        <w:tabs>
          <w:tab w:val="left" w:pos="-284"/>
        </w:tabs>
        <w:ind w:right="-1"/>
        <w:jc w:val="both"/>
        <w:rPr>
          <w:rFonts w:asciiTheme="minorHAnsi" w:hAnsiTheme="minorHAnsi" w:cstheme="minorHAnsi"/>
          <w:bCs/>
          <w:color w:val="000000" w:themeColor="text1"/>
          <w:sz w:val="20"/>
          <w:szCs w:val="18"/>
        </w:rPr>
      </w:pPr>
    </w:p>
    <w:p w:rsidR="00733CEB" w:rsidRDefault="00733CEB" w:rsidP="00D2256D">
      <w:pPr>
        <w:tabs>
          <w:tab w:val="left" w:pos="-284"/>
        </w:tabs>
        <w:ind w:right="-1"/>
        <w:jc w:val="both"/>
        <w:rPr>
          <w:rFonts w:asciiTheme="minorHAnsi" w:hAnsiTheme="minorHAnsi" w:cstheme="minorHAnsi"/>
          <w:bCs/>
          <w:color w:val="000000" w:themeColor="text1"/>
          <w:sz w:val="20"/>
          <w:szCs w:val="18"/>
        </w:rPr>
      </w:pPr>
    </w:p>
    <w:p w:rsidR="00793E30" w:rsidRPr="00733CEB" w:rsidRDefault="00793E30" w:rsidP="00D2256D">
      <w:pPr>
        <w:tabs>
          <w:tab w:val="left" w:pos="-284"/>
        </w:tabs>
        <w:ind w:right="-1"/>
        <w:jc w:val="both"/>
        <w:rPr>
          <w:rFonts w:asciiTheme="minorHAnsi" w:hAnsiTheme="minorHAnsi" w:cstheme="minorHAnsi"/>
          <w:bCs/>
          <w:color w:val="000000" w:themeColor="text1"/>
          <w:sz w:val="20"/>
          <w:szCs w:val="18"/>
        </w:rPr>
      </w:pPr>
    </w:p>
    <w:p w:rsidR="00220A95" w:rsidRPr="007235CF" w:rsidRDefault="007235CF" w:rsidP="007235CF">
      <w:pPr>
        <w:jc w:val="center"/>
        <w:rPr>
          <w:rFonts w:asciiTheme="minorHAnsi" w:hAnsiTheme="minorHAnsi" w:cstheme="minorHAnsi"/>
          <w:b/>
          <w:color w:val="000000" w:themeColor="text1"/>
          <w:sz w:val="24"/>
        </w:rPr>
      </w:pPr>
      <w:r w:rsidRPr="007235CF">
        <w:rPr>
          <w:rFonts w:asciiTheme="minorHAnsi" w:hAnsiTheme="minorHAnsi" w:cstheme="minorHAnsi"/>
          <w:b/>
          <w:color w:val="000000" w:themeColor="text1"/>
          <w:sz w:val="24"/>
        </w:rPr>
        <w:lastRenderedPageBreak/>
        <w:t>ДОПОЛНИТЕЛЬНОЕ СТРАХОВАНИЕ</w:t>
      </w:r>
    </w:p>
    <w:p w:rsidR="00A00A4A" w:rsidRPr="00733CEB" w:rsidRDefault="00220A95" w:rsidP="00A00A4A">
      <w:pPr>
        <w:spacing w:after="120" w:line="240" w:lineRule="auto"/>
        <w:rPr>
          <w:rFonts w:asciiTheme="minorHAnsi" w:hAnsiTheme="minorHAnsi" w:cstheme="minorHAnsi"/>
          <w:bCs/>
          <w:color w:val="000000" w:themeColor="text1"/>
          <w:sz w:val="20"/>
          <w:szCs w:val="18"/>
        </w:rPr>
      </w:pPr>
      <w:r w:rsidRPr="00733CEB">
        <w:rPr>
          <w:rFonts w:asciiTheme="minorHAnsi" w:hAnsiTheme="minorHAnsi" w:cstheme="minorHAnsi"/>
          <w:b/>
          <w:bCs/>
          <w:color w:val="000000" w:themeColor="text1"/>
          <w:szCs w:val="20"/>
          <w:u w:val="single"/>
        </w:rPr>
        <w:t>Страхование отмены или прерывания поездки по программе «Отмена поездки»</w:t>
      </w:r>
    </w:p>
    <w:p w:rsidR="006D7B19" w:rsidRDefault="00220A95" w:rsidP="00733CEB">
      <w:pPr>
        <w:spacing w:after="120"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в страну временного пребывания;</w:t>
      </w:r>
    </w:p>
    <w:p w:rsidR="00733CEB" w:rsidRPr="00733CEB" w:rsidRDefault="00733CEB" w:rsidP="00733CEB">
      <w:pPr>
        <w:spacing w:after="120" w:line="240" w:lineRule="auto"/>
        <w:jc w:val="both"/>
        <w:rPr>
          <w:rFonts w:asciiTheme="minorHAnsi" w:hAnsiTheme="minorHAnsi" w:cstheme="minorHAnsi"/>
          <w:bCs/>
          <w:color w:val="000000" w:themeColor="text1"/>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4643"/>
      </w:tblGrid>
      <w:tr w:rsidR="002D1E66" w:rsidRPr="002D1E66" w:rsidTr="00091520">
        <w:tc>
          <w:tcPr>
            <w:tcW w:w="515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519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2D1E66" w:rsidRPr="002D1E66" w:rsidTr="001B4CE7">
        <w:tc>
          <w:tcPr>
            <w:tcW w:w="5154" w:type="dxa"/>
            <w:shd w:val="clear" w:color="auto" w:fill="auto"/>
            <w:vAlign w:val="center"/>
          </w:tcPr>
          <w:p w:rsidR="00220A95" w:rsidRPr="002D1E66" w:rsidRDefault="00220A95" w:rsidP="00091520">
            <w:pPr>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Равна стоимости тура *</w:t>
            </w:r>
            <w:r w:rsidR="002F579F" w:rsidRPr="002D1E66">
              <w:rPr>
                <w:rFonts w:asciiTheme="minorHAnsi" w:hAnsiTheme="minorHAnsi" w:cstheme="minorHAnsi"/>
                <w:b/>
                <w:bCs/>
                <w:color w:val="000000" w:themeColor="text1"/>
                <w:sz w:val="18"/>
                <w:szCs w:val="18"/>
              </w:rPr>
              <w:t xml:space="preserve"> на человека, но не более стоимости тура</w:t>
            </w:r>
          </w:p>
        </w:tc>
        <w:tc>
          <w:tcPr>
            <w:tcW w:w="519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p>
          <w:p w:rsidR="00220A95" w:rsidRPr="002D1E66" w:rsidRDefault="00653BD7" w:rsidP="00091520">
            <w:pPr>
              <w:pStyle w:val="a5"/>
              <w:spacing w:after="0"/>
              <w:jc w:val="center"/>
              <w:rPr>
                <w:rFonts w:asciiTheme="minorHAnsi" w:hAnsiTheme="minorHAnsi" w:cstheme="minorHAnsi"/>
                <w:b/>
                <w:bCs/>
                <w:color w:val="000000" w:themeColor="text1"/>
                <w:sz w:val="18"/>
                <w:szCs w:val="18"/>
              </w:rPr>
            </w:pPr>
            <w:r w:rsidRPr="00653BD7">
              <w:rPr>
                <w:rFonts w:asciiTheme="minorHAnsi" w:hAnsiTheme="minorHAnsi" w:cstheme="minorHAnsi"/>
                <w:b/>
                <w:bCs/>
                <w:color w:val="000000" w:themeColor="text1"/>
                <w:sz w:val="18"/>
                <w:szCs w:val="18"/>
              </w:rPr>
              <w:t xml:space="preserve">30 (65) </w:t>
            </w:r>
            <w:r>
              <w:rPr>
                <w:rFonts w:asciiTheme="minorHAnsi" w:hAnsiTheme="minorHAnsi" w:cstheme="minorHAnsi"/>
                <w:b/>
                <w:bCs/>
                <w:color w:val="000000" w:themeColor="text1"/>
                <w:sz w:val="18"/>
                <w:szCs w:val="18"/>
                <w:lang w:val="en-US"/>
              </w:rPr>
              <w:t>EURO</w:t>
            </w:r>
            <w:r w:rsidRPr="00653BD7">
              <w:rPr>
                <w:rFonts w:asciiTheme="minorHAnsi" w:hAnsiTheme="minorHAnsi" w:cstheme="minorHAnsi"/>
                <w:b/>
                <w:bCs/>
                <w:color w:val="000000" w:themeColor="text1"/>
                <w:sz w:val="18"/>
                <w:szCs w:val="18"/>
              </w:rPr>
              <w:t xml:space="preserve"> </w:t>
            </w:r>
            <w:r w:rsidR="00220A95" w:rsidRPr="002D1E66">
              <w:rPr>
                <w:rFonts w:asciiTheme="minorHAnsi" w:hAnsiTheme="minorHAnsi" w:cstheme="minorHAnsi"/>
                <w:b/>
                <w:bCs/>
                <w:color w:val="000000" w:themeColor="text1"/>
                <w:sz w:val="18"/>
                <w:szCs w:val="18"/>
              </w:rPr>
              <w:t>(с франшизой 15%) от с.с.</w:t>
            </w:r>
          </w:p>
          <w:p w:rsidR="00220A95" w:rsidRPr="002D1E66" w:rsidRDefault="00220A95" w:rsidP="00091520">
            <w:pPr>
              <w:pStyle w:val="a5"/>
              <w:spacing w:after="0"/>
              <w:jc w:val="center"/>
              <w:rPr>
                <w:rFonts w:asciiTheme="minorHAnsi" w:hAnsiTheme="minorHAnsi" w:cstheme="minorHAnsi"/>
                <w:b/>
                <w:bCs/>
                <w:color w:val="000000" w:themeColor="text1"/>
                <w:sz w:val="18"/>
                <w:szCs w:val="18"/>
              </w:rPr>
            </w:pPr>
          </w:p>
        </w:tc>
      </w:tr>
    </w:tbl>
    <w:p w:rsidR="00220A95" w:rsidRPr="002D1E66" w:rsidRDefault="00220A95" w:rsidP="00220A95">
      <w:pPr>
        <w:pStyle w:val="a5"/>
        <w:spacing w:after="0"/>
        <w:rPr>
          <w:rFonts w:asciiTheme="minorHAnsi" w:hAnsiTheme="minorHAnsi" w:cstheme="minorHAnsi"/>
          <w:b/>
          <w:bCs/>
          <w:color w:val="000000" w:themeColor="text1"/>
          <w:sz w:val="18"/>
          <w:szCs w:val="18"/>
        </w:rPr>
      </w:pPr>
    </w:p>
    <w:p w:rsidR="007235CF" w:rsidRDefault="00220A95" w:rsidP="00E47981">
      <w:pPr>
        <w:pStyle w:val="a5"/>
        <w:numPr>
          <w:ilvl w:val="0"/>
          <w:numId w:val="1"/>
        </w:numPr>
        <w:spacing w:after="0"/>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*Стоимос</w:t>
      </w:r>
      <w:r w:rsidR="004D1E59" w:rsidRPr="002D1E66">
        <w:rPr>
          <w:rFonts w:asciiTheme="minorHAnsi" w:hAnsiTheme="minorHAnsi" w:cstheme="minorHAnsi"/>
          <w:b/>
          <w:bCs/>
          <w:color w:val="000000" w:themeColor="text1"/>
          <w:sz w:val="18"/>
          <w:szCs w:val="18"/>
        </w:rPr>
        <w:t>ть тура не должна превышать 3</w:t>
      </w:r>
      <w:r w:rsidR="004D1E59" w:rsidRPr="002D1E66">
        <w:rPr>
          <w:rFonts w:asciiTheme="minorHAnsi" w:hAnsiTheme="minorHAnsi" w:cstheme="minorHAnsi"/>
          <w:b/>
          <w:bCs/>
          <w:color w:val="000000" w:themeColor="text1"/>
          <w:sz w:val="18"/>
          <w:szCs w:val="18"/>
          <w:lang w:val="en-US"/>
        </w:rPr>
        <w:t> </w:t>
      </w:r>
      <w:r w:rsidR="004D1E59" w:rsidRPr="002D1E66">
        <w:rPr>
          <w:rFonts w:asciiTheme="minorHAnsi" w:hAnsiTheme="minorHAnsi" w:cstheme="minorHAnsi"/>
          <w:b/>
          <w:bCs/>
          <w:color w:val="000000" w:themeColor="text1"/>
          <w:sz w:val="18"/>
          <w:szCs w:val="18"/>
        </w:rPr>
        <w:t>000 (5</w:t>
      </w:r>
      <w:r w:rsidR="004D1E59" w:rsidRPr="002D1E66">
        <w:rPr>
          <w:rFonts w:asciiTheme="minorHAnsi" w:hAnsiTheme="minorHAnsi" w:cstheme="minorHAnsi"/>
          <w:b/>
          <w:bCs/>
          <w:color w:val="000000" w:themeColor="text1"/>
          <w:sz w:val="18"/>
          <w:szCs w:val="18"/>
          <w:lang w:val="en-US"/>
        </w:rPr>
        <w:t> </w:t>
      </w:r>
      <w:r w:rsidR="004D1E59" w:rsidRPr="002D1E66">
        <w:rPr>
          <w:rFonts w:asciiTheme="minorHAnsi" w:hAnsiTheme="minorHAnsi" w:cstheme="minorHAnsi"/>
          <w:b/>
          <w:bCs/>
          <w:color w:val="000000" w:themeColor="text1"/>
          <w:sz w:val="18"/>
          <w:szCs w:val="18"/>
        </w:rPr>
        <w:t>000) на человека</w:t>
      </w:r>
      <w:r w:rsidR="002F579F" w:rsidRPr="002D1E66">
        <w:rPr>
          <w:rFonts w:asciiTheme="minorHAnsi" w:hAnsiTheme="minorHAnsi" w:cstheme="minorHAnsi"/>
          <w:b/>
          <w:bCs/>
          <w:color w:val="000000" w:themeColor="text1"/>
          <w:sz w:val="18"/>
          <w:szCs w:val="18"/>
        </w:rPr>
        <w:t>.</w:t>
      </w:r>
    </w:p>
    <w:p w:rsidR="006E7BAF" w:rsidRDefault="006E7BAF" w:rsidP="006E7BAF">
      <w:pPr>
        <w:pStyle w:val="a5"/>
        <w:spacing w:after="0"/>
        <w:rPr>
          <w:rFonts w:asciiTheme="minorHAnsi" w:hAnsiTheme="minorHAnsi" w:cstheme="minorHAnsi"/>
          <w:b/>
          <w:bCs/>
          <w:color w:val="000000" w:themeColor="text1"/>
          <w:sz w:val="18"/>
          <w:szCs w:val="18"/>
        </w:rPr>
      </w:pPr>
    </w:p>
    <w:p w:rsidR="00A74530" w:rsidRPr="006D7B19" w:rsidRDefault="00A74530" w:rsidP="00A00A4A">
      <w:pPr>
        <w:pStyle w:val="a5"/>
        <w:spacing w:after="0"/>
        <w:rPr>
          <w:rFonts w:asciiTheme="minorHAnsi" w:hAnsiTheme="minorHAnsi" w:cstheme="minorHAnsi"/>
          <w:b/>
          <w:bCs/>
          <w:color w:val="000000" w:themeColor="text1"/>
          <w:szCs w:val="18"/>
        </w:rPr>
      </w:pPr>
    </w:p>
    <w:p w:rsidR="007235CF" w:rsidRPr="00733CEB" w:rsidRDefault="00C21F4D" w:rsidP="00733CEB">
      <w:pPr>
        <w:pStyle w:val="a5"/>
        <w:spacing w:after="0"/>
        <w:jc w:val="center"/>
        <w:rPr>
          <w:rFonts w:asciiTheme="minorHAnsi" w:hAnsiTheme="minorHAnsi" w:cstheme="minorHAnsi"/>
          <w:b/>
          <w:bCs/>
          <w:color w:val="000000" w:themeColor="text1"/>
          <w:sz w:val="28"/>
          <w:szCs w:val="18"/>
        </w:rPr>
      </w:pPr>
      <w:r w:rsidRPr="00733CEB">
        <w:rPr>
          <w:rFonts w:asciiTheme="minorHAnsi" w:hAnsiTheme="minorHAnsi" w:cstheme="minorHAnsi"/>
          <w:b/>
          <w:bCs/>
          <w:color w:val="000000" w:themeColor="text1"/>
          <w:sz w:val="28"/>
          <w:szCs w:val="18"/>
        </w:rPr>
        <w:t>Визовый риск</w:t>
      </w:r>
    </w:p>
    <w:p w:rsidR="00C21F4D" w:rsidRPr="002D1E66" w:rsidRDefault="00C21F4D" w:rsidP="00C21F4D">
      <w:pPr>
        <w:shd w:val="clear" w:color="auto" w:fill="FFFFFF"/>
        <w:rPr>
          <w:rFonts w:asciiTheme="minorHAnsi" w:hAnsiTheme="minorHAnsi" w:cstheme="minorHAnsi"/>
          <w:bCs/>
          <w:color w:val="000000" w:themeColor="text1"/>
          <w:sz w:val="18"/>
          <w:szCs w:val="18"/>
        </w:rPr>
      </w:pPr>
      <w:r w:rsidRPr="002D1E66">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2D1E66" w:rsidRPr="002D1E66" w:rsidTr="00A00A4A">
        <w:trPr>
          <w:trHeight w:val="481"/>
        </w:trPr>
        <w:tc>
          <w:tcPr>
            <w:tcW w:w="4633" w:type="dxa"/>
            <w:shd w:val="clear" w:color="auto" w:fill="auto"/>
            <w:vAlign w:val="center"/>
          </w:tcPr>
          <w:p w:rsidR="00C21F4D" w:rsidRPr="002D1E66" w:rsidRDefault="00C21F4D" w:rsidP="00943F0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C21F4D" w:rsidRPr="002D1E66" w:rsidRDefault="00C21F4D" w:rsidP="00943F0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2D1E66" w:rsidRPr="002D1E66" w:rsidTr="00A00A4A">
        <w:trPr>
          <w:trHeight w:val="549"/>
        </w:trPr>
        <w:tc>
          <w:tcPr>
            <w:tcW w:w="4633" w:type="dxa"/>
            <w:shd w:val="clear" w:color="auto" w:fill="auto"/>
          </w:tcPr>
          <w:p w:rsidR="00C21F4D" w:rsidRPr="002D1E66" w:rsidRDefault="00C21F4D" w:rsidP="00653BD7">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w:t>
            </w:r>
            <w:proofErr w:type="gramStart"/>
            <w:r w:rsidRPr="002D1E66">
              <w:rPr>
                <w:rFonts w:asciiTheme="minorHAnsi" w:hAnsiTheme="minorHAnsi" w:cstheme="minorHAnsi"/>
                <w:b/>
                <w:bCs/>
                <w:color w:val="000000" w:themeColor="text1"/>
                <w:sz w:val="18"/>
                <w:szCs w:val="18"/>
              </w:rPr>
              <w:t>3  000</w:t>
            </w:r>
            <w:proofErr w:type="gramEnd"/>
            <w:r w:rsidRPr="002D1E66">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C21F4D" w:rsidRPr="002D1E66" w:rsidRDefault="00C21F4D" w:rsidP="00653BD7">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653BD7" w:rsidRPr="006D7B19" w:rsidRDefault="00653BD7" w:rsidP="00653BD7">
            <w:pPr>
              <w:pStyle w:val="a5"/>
              <w:spacing w:after="0"/>
              <w:jc w:val="center"/>
              <w:rPr>
                <w:rFonts w:asciiTheme="minorHAnsi" w:hAnsiTheme="minorHAnsi" w:cstheme="minorHAnsi"/>
                <w:b/>
                <w:bCs/>
                <w:color w:val="000000" w:themeColor="text1"/>
                <w:sz w:val="18"/>
                <w:szCs w:val="18"/>
              </w:rPr>
            </w:pPr>
          </w:p>
          <w:p w:rsidR="00C21F4D" w:rsidRPr="002A45C0" w:rsidRDefault="00653BD7" w:rsidP="002A45C0">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 </w:t>
            </w:r>
            <w:r>
              <w:rPr>
                <w:rFonts w:asciiTheme="minorHAnsi" w:hAnsiTheme="minorHAnsi" w:cstheme="minorHAnsi"/>
                <w:b/>
                <w:bCs/>
                <w:color w:val="000000" w:themeColor="text1"/>
                <w:sz w:val="18"/>
                <w:szCs w:val="18"/>
                <w:lang w:val="en-US"/>
              </w:rPr>
              <w:t>EURO</w:t>
            </w:r>
            <w:r w:rsidR="00C21F4D" w:rsidRPr="002D1E66">
              <w:rPr>
                <w:rFonts w:asciiTheme="minorHAnsi" w:hAnsiTheme="minorHAnsi" w:cstheme="minorHAnsi"/>
                <w:b/>
                <w:bCs/>
                <w:color w:val="000000" w:themeColor="text1"/>
                <w:sz w:val="18"/>
                <w:szCs w:val="18"/>
              </w:rPr>
              <w:t xml:space="preserve"> (с франшизой 15%) от с.с.</w:t>
            </w:r>
          </w:p>
        </w:tc>
      </w:tr>
    </w:tbl>
    <w:p w:rsidR="00733CEB" w:rsidRPr="00E47692" w:rsidRDefault="00733CEB" w:rsidP="00943F02">
      <w:pPr>
        <w:pStyle w:val="a5"/>
        <w:spacing w:after="0"/>
        <w:rPr>
          <w:rFonts w:asciiTheme="minorHAnsi" w:hAnsiTheme="minorHAnsi" w:cstheme="minorHAnsi"/>
          <w:b/>
          <w:bCs/>
          <w:color w:val="000000" w:themeColor="text1"/>
          <w:sz w:val="18"/>
          <w:szCs w:val="18"/>
        </w:rPr>
      </w:pPr>
    </w:p>
    <w:p w:rsidR="00220A95" w:rsidRPr="00733CEB" w:rsidRDefault="00220A95" w:rsidP="00943F02">
      <w:pPr>
        <w:pStyle w:val="a5"/>
        <w:spacing w:after="0"/>
        <w:rPr>
          <w:rFonts w:asciiTheme="minorHAnsi" w:hAnsiTheme="minorHAnsi" w:cstheme="minorHAnsi"/>
          <w:b/>
          <w:bCs/>
          <w:color w:val="000000" w:themeColor="text1"/>
          <w:sz w:val="20"/>
          <w:szCs w:val="18"/>
        </w:rPr>
      </w:pPr>
      <w:r w:rsidRPr="00733CEB">
        <w:rPr>
          <w:rFonts w:asciiTheme="minorHAnsi" w:hAnsiTheme="minorHAnsi" w:cstheme="minorHAnsi"/>
          <w:b/>
          <w:bCs/>
          <w:color w:val="000000" w:themeColor="text1"/>
          <w:sz w:val="20"/>
          <w:szCs w:val="18"/>
        </w:rPr>
        <w:t>Особые условия страхования:</w:t>
      </w:r>
    </w:p>
    <w:p w:rsidR="00220A95" w:rsidRPr="002D1E66" w:rsidRDefault="00220A95" w:rsidP="00943F02">
      <w:pPr>
        <w:pStyle w:val="a5"/>
        <w:spacing w:after="0"/>
        <w:rPr>
          <w:rFonts w:asciiTheme="minorHAnsi" w:hAnsiTheme="minorHAnsi" w:cstheme="minorHAnsi"/>
          <w:b/>
          <w:bCs/>
          <w:color w:val="000000" w:themeColor="text1"/>
          <w:sz w:val="18"/>
          <w:szCs w:val="18"/>
          <w:u w:val="single"/>
        </w:rPr>
      </w:pPr>
    </w:p>
    <w:p w:rsidR="006E7BAF" w:rsidRPr="00733CEB" w:rsidRDefault="00220A95" w:rsidP="00E47981">
      <w:pPr>
        <w:numPr>
          <w:ilvl w:val="0"/>
          <w:numId w:val="2"/>
        </w:numPr>
        <w:tabs>
          <w:tab w:val="num" w:pos="644"/>
        </w:tabs>
        <w:spacing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 xml:space="preserve">страхование всех граждан, в том </w:t>
      </w:r>
      <w:proofErr w:type="gramStart"/>
      <w:r w:rsidRPr="00733CEB">
        <w:rPr>
          <w:rFonts w:asciiTheme="minorHAnsi" w:hAnsiTheme="minorHAnsi" w:cstheme="minorHAnsi"/>
          <w:bCs/>
          <w:color w:val="000000" w:themeColor="text1"/>
          <w:sz w:val="20"/>
          <w:szCs w:val="18"/>
        </w:rPr>
        <w:t>числе,  нерезидентов</w:t>
      </w:r>
      <w:proofErr w:type="gramEnd"/>
      <w:r w:rsidRPr="00733CEB">
        <w:rPr>
          <w:rFonts w:asciiTheme="minorHAnsi" w:hAnsiTheme="minorHAnsi" w:cstheme="minorHAnsi"/>
          <w:bCs/>
          <w:color w:val="000000" w:themeColor="text1"/>
          <w:sz w:val="20"/>
          <w:szCs w:val="18"/>
        </w:rPr>
        <w:t xml:space="preserve"> РФ</w:t>
      </w:r>
      <w:r w:rsidR="006E7BAF" w:rsidRPr="00733CEB">
        <w:rPr>
          <w:rFonts w:asciiTheme="minorHAnsi" w:hAnsiTheme="minorHAnsi" w:cstheme="minorHAnsi"/>
          <w:bCs/>
          <w:color w:val="000000" w:themeColor="text1"/>
          <w:sz w:val="20"/>
          <w:szCs w:val="18"/>
        </w:rPr>
        <w:t>. (</w:t>
      </w:r>
      <w:r w:rsidR="006E7BAF" w:rsidRPr="00733CEB">
        <w:rPr>
          <w:rFonts w:asciiTheme="minorHAnsi" w:hAnsiTheme="minorHAnsi" w:cstheme="minorHAnsi"/>
          <w:bCs/>
          <w:color w:val="000000" w:themeColor="text1"/>
          <w:sz w:val="20"/>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 в Консульства на территории РФ.)</w:t>
      </w:r>
    </w:p>
    <w:p w:rsidR="007F19C8" w:rsidRPr="00733CEB" w:rsidRDefault="00220A95" w:rsidP="00E47981">
      <w:pPr>
        <w:numPr>
          <w:ilvl w:val="0"/>
          <w:numId w:val="2"/>
        </w:numPr>
        <w:tabs>
          <w:tab w:val="num" w:pos="644"/>
        </w:tabs>
        <w:spacing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6E7BAF" w:rsidRPr="006E7BAF" w:rsidRDefault="006E7BAF" w:rsidP="006E7BAF">
      <w:pPr>
        <w:spacing w:line="240" w:lineRule="auto"/>
        <w:ind w:left="536"/>
        <w:jc w:val="both"/>
        <w:rPr>
          <w:rFonts w:asciiTheme="minorHAnsi" w:hAnsiTheme="minorHAnsi" w:cstheme="minorHAnsi"/>
          <w:bCs/>
          <w:color w:val="000000" w:themeColor="text1"/>
          <w:sz w:val="18"/>
          <w:szCs w:val="18"/>
        </w:rPr>
      </w:pPr>
    </w:p>
    <w:p w:rsidR="00E47981" w:rsidRDefault="00E47981" w:rsidP="00943F02">
      <w:pPr>
        <w:jc w:val="center"/>
        <w:rPr>
          <w:rFonts w:asciiTheme="minorHAnsi" w:hAnsiTheme="minorHAnsi" w:cstheme="minorHAnsi"/>
          <w:b/>
          <w:color w:val="000000" w:themeColor="text1"/>
          <w:sz w:val="24"/>
        </w:rPr>
      </w:pPr>
    </w:p>
    <w:p w:rsidR="00E47981" w:rsidRDefault="00E47981" w:rsidP="00943F02">
      <w:pPr>
        <w:jc w:val="center"/>
        <w:rPr>
          <w:rFonts w:asciiTheme="minorHAnsi" w:hAnsiTheme="minorHAnsi" w:cstheme="minorHAnsi"/>
          <w:b/>
          <w:color w:val="000000" w:themeColor="text1"/>
          <w:sz w:val="24"/>
        </w:rPr>
      </w:pPr>
    </w:p>
    <w:p w:rsidR="00E47981" w:rsidRDefault="00E47981" w:rsidP="00943F02">
      <w:pPr>
        <w:jc w:val="center"/>
        <w:rPr>
          <w:rFonts w:asciiTheme="minorHAnsi" w:hAnsiTheme="minorHAnsi" w:cstheme="minorHAnsi"/>
          <w:b/>
          <w:color w:val="000000" w:themeColor="text1"/>
          <w:sz w:val="24"/>
        </w:rPr>
      </w:pPr>
    </w:p>
    <w:p w:rsidR="00E47981" w:rsidRDefault="00E47981" w:rsidP="00943F02">
      <w:pPr>
        <w:jc w:val="center"/>
        <w:rPr>
          <w:rFonts w:asciiTheme="minorHAnsi" w:hAnsiTheme="minorHAnsi" w:cstheme="minorHAnsi"/>
          <w:b/>
          <w:color w:val="000000" w:themeColor="text1"/>
          <w:sz w:val="24"/>
        </w:rPr>
      </w:pPr>
    </w:p>
    <w:p w:rsidR="00E47981" w:rsidRDefault="00E47981" w:rsidP="00943F02">
      <w:pPr>
        <w:jc w:val="center"/>
        <w:rPr>
          <w:rFonts w:asciiTheme="minorHAnsi" w:hAnsiTheme="minorHAnsi" w:cstheme="minorHAnsi"/>
          <w:b/>
          <w:color w:val="000000" w:themeColor="text1"/>
          <w:sz w:val="24"/>
        </w:rPr>
      </w:pPr>
    </w:p>
    <w:p w:rsidR="00E47981" w:rsidRDefault="00E47981" w:rsidP="00943F02">
      <w:pPr>
        <w:jc w:val="center"/>
        <w:rPr>
          <w:rFonts w:asciiTheme="minorHAnsi" w:hAnsiTheme="minorHAnsi" w:cstheme="minorHAnsi"/>
          <w:b/>
          <w:color w:val="000000" w:themeColor="text1"/>
          <w:sz w:val="24"/>
        </w:rPr>
      </w:pPr>
    </w:p>
    <w:p w:rsidR="00E47981" w:rsidRDefault="00E47981" w:rsidP="00943F02">
      <w:pPr>
        <w:jc w:val="center"/>
        <w:rPr>
          <w:rFonts w:asciiTheme="minorHAnsi" w:hAnsiTheme="minorHAnsi" w:cstheme="minorHAnsi"/>
          <w:b/>
          <w:color w:val="000000" w:themeColor="text1"/>
          <w:sz w:val="24"/>
        </w:rPr>
      </w:pPr>
    </w:p>
    <w:p w:rsidR="00E47981" w:rsidRDefault="00E47981" w:rsidP="00943F02">
      <w:pPr>
        <w:jc w:val="center"/>
        <w:rPr>
          <w:rFonts w:asciiTheme="minorHAnsi" w:hAnsiTheme="minorHAnsi" w:cstheme="minorHAnsi"/>
          <w:b/>
          <w:color w:val="000000" w:themeColor="text1"/>
          <w:sz w:val="24"/>
        </w:rPr>
      </w:pPr>
    </w:p>
    <w:p w:rsidR="00E47981" w:rsidRPr="008E2364" w:rsidRDefault="00E47981" w:rsidP="00E47981">
      <w:pPr>
        <w:jc w:val="center"/>
        <w:rPr>
          <w:rFonts w:asciiTheme="minorHAnsi" w:hAnsiTheme="minorHAnsi" w:cstheme="minorHAnsi"/>
          <w:b/>
          <w:color w:val="000000" w:themeColor="text1"/>
          <w:sz w:val="24"/>
        </w:rPr>
      </w:pPr>
      <w:r w:rsidRPr="007235CF">
        <w:rPr>
          <w:rFonts w:asciiTheme="minorHAnsi" w:hAnsiTheme="minorHAnsi" w:cstheme="minorHAnsi"/>
          <w:b/>
          <w:color w:val="000000" w:themeColor="text1"/>
          <w:sz w:val="24"/>
        </w:rPr>
        <w:lastRenderedPageBreak/>
        <w:t>ПРИЛОЖЕНИЕ - таблицы</w:t>
      </w:r>
    </w:p>
    <w:tbl>
      <w:tblPr>
        <w:tblpPr w:leftFromText="180" w:rightFromText="180" w:vertAnchor="text" w:horzAnchor="margin" w:tblpX="-998" w:tblpY="145"/>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E47981" w:rsidRPr="005E3D44" w:rsidTr="00CB13E0">
        <w:trPr>
          <w:trHeight w:val="589"/>
        </w:trPr>
        <w:tc>
          <w:tcPr>
            <w:tcW w:w="651" w:type="dxa"/>
            <w:vMerge w:val="restart"/>
            <w:shd w:val="clear" w:color="auto" w:fill="95B3D7"/>
            <w:vAlign w:val="center"/>
          </w:tcPr>
          <w:p w:rsidR="00E47981" w:rsidRPr="00A12C10" w:rsidRDefault="00E47981" w:rsidP="00CB13E0">
            <w:pPr>
              <w:tabs>
                <w:tab w:val="left" w:pos="5655"/>
              </w:tabs>
              <w:jc w:val="center"/>
              <w:rPr>
                <w:rFonts w:cs="Arial"/>
                <w:sz w:val="18"/>
                <w:szCs w:val="18"/>
                <w:lang w:val="en-US"/>
              </w:rPr>
            </w:pPr>
          </w:p>
        </w:tc>
        <w:tc>
          <w:tcPr>
            <w:tcW w:w="7287" w:type="dxa"/>
            <w:vMerge w:val="restart"/>
            <w:shd w:val="pct10" w:color="auto" w:fill="auto"/>
            <w:vAlign w:val="center"/>
          </w:tcPr>
          <w:p w:rsidR="00E47981" w:rsidRPr="00A12C10" w:rsidRDefault="00E47981" w:rsidP="00CB13E0">
            <w:pPr>
              <w:tabs>
                <w:tab w:val="left" w:pos="5655"/>
              </w:tabs>
              <w:rPr>
                <w:rFonts w:cs="Arial"/>
                <w:color w:val="C00000"/>
                <w:szCs w:val="18"/>
              </w:rPr>
            </w:pPr>
            <w:r w:rsidRPr="00A12C10">
              <w:rPr>
                <w:rFonts w:cs="Arial"/>
                <w:color w:val="C00000"/>
                <w:szCs w:val="18"/>
              </w:rPr>
              <w:t>Программа «Стандарт Плюс»</w:t>
            </w:r>
          </w:p>
          <w:p w:rsidR="00E47981" w:rsidRPr="00A12C10" w:rsidRDefault="00E47981" w:rsidP="00CB13E0">
            <w:pPr>
              <w:tabs>
                <w:tab w:val="left" w:pos="5655"/>
              </w:tabs>
              <w:rPr>
                <w:rFonts w:cs="Arial"/>
                <w:color w:val="C00000"/>
                <w:szCs w:val="18"/>
              </w:rPr>
            </w:pPr>
            <w:r w:rsidRPr="00A12C10">
              <w:rPr>
                <w:rFonts w:cs="Arial"/>
                <w:b/>
                <w:bCs/>
                <w:color w:val="1F497D"/>
                <w:sz w:val="16"/>
                <w:szCs w:val="16"/>
              </w:rPr>
              <w:t>Страховые суммы и лимиты агрегатные, выплаты по указанным расходам не суммируются</w:t>
            </w:r>
          </w:p>
          <w:p w:rsidR="00E47981" w:rsidRPr="00A12C10" w:rsidRDefault="00E47981" w:rsidP="00CB13E0">
            <w:pPr>
              <w:tabs>
                <w:tab w:val="left" w:pos="5655"/>
              </w:tabs>
              <w:rPr>
                <w:rFonts w:cs="Arial"/>
                <w:sz w:val="16"/>
                <w:szCs w:val="18"/>
              </w:rPr>
            </w:pPr>
            <w:r w:rsidRPr="00A12C10">
              <w:rPr>
                <w:rFonts w:cs="Arial"/>
                <w:sz w:val="16"/>
                <w:szCs w:val="18"/>
              </w:rPr>
              <w:t>Включает в себя организацию и оплату следующих услуг:</w:t>
            </w:r>
          </w:p>
        </w:tc>
        <w:tc>
          <w:tcPr>
            <w:tcW w:w="2835" w:type="dxa"/>
            <w:shd w:val="clear" w:color="auto" w:fill="F2F2F2"/>
            <w:vAlign w:val="center"/>
          </w:tcPr>
          <w:p w:rsidR="00E47981" w:rsidRPr="00A12C10" w:rsidRDefault="00E47981" w:rsidP="00CB13E0">
            <w:pPr>
              <w:tabs>
                <w:tab w:val="left" w:pos="5655"/>
              </w:tabs>
              <w:jc w:val="center"/>
              <w:rPr>
                <w:rFonts w:cs="Arial"/>
                <w:b/>
                <w:bCs/>
                <w:sz w:val="16"/>
                <w:szCs w:val="16"/>
              </w:rPr>
            </w:pPr>
            <w:r w:rsidRPr="00A12C10">
              <w:rPr>
                <w:rFonts w:cs="Arial"/>
                <w:b/>
                <w:bCs/>
                <w:sz w:val="16"/>
                <w:szCs w:val="16"/>
              </w:rPr>
              <w:t>Страховая сумма</w:t>
            </w:r>
          </w:p>
          <w:p w:rsidR="00E47981" w:rsidRPr="00A12C10" w:rsidRDefault="00E47981" w:rsidP="00CB13E0">
            <w:pPr>
              <w:tabs>
                <w:tab w:val="left" w:pos="5655"/>
              </w:tabs>
              <w:jc w:val="center"/>
              <w:rPr>
                <w:rFonts w:cs="Arial"/>
                <w:b/>
                <w:sz w:val="18"/>
                <w:szCs w:val="18"/>
                <w:u w:val="single"/>
                <w:lang w:val="en-US"/>
              </w:rPr>
            </w:pPr>
            <w:r w:rsidRPr="00A12C10">
              <w:rPr>
                <w:rFonts w:cs="Arial"/>
                <w:b/>
                <w:bCs/>
                <w:color w:val="002060"/>
                <w:sz w:val="16"/>
                <w:szCs w:val="16"/>
                <w:lang w:val="en-US"/>
              </w:rPr>
              <w:t>EUR</w:t>
            </w:r>
          </w:p>
        </w:tc>
      </w:tr>
      <w:tr w:rsidR="00E47981" w:rsidRPr="005E3D44" w:rsidTr="00CB13E0">
        <w:trPr>
          <w:trHeight w:val="562"/>
        </w:trPr>
        <w:tc>
          <w:tcPr>
            <w:tcW w:w="651" w:type="dxa"/>
            <w:vMerge/>
            <w:shd w:val="clear" w:color="auto" w:fill="95B3D7"/>
            <w:vAlign w:val="center"/>
          </w:tcPr>
          <w:p w:rsidR="00E47981" w:rsidRPr="00A12C10" w:rsidRDefault="00E47981" w:rsidP="00CB13E0">
            <w:pPr>
              <w:tabs>
                <w:tab w:val="left" w:pos="5655"/>
              </w:tabs>
              <w:jc w:val="center"/>
              <w:rPr>
                <w:rFonts w:cs="Arial"/>
                <w:b/>
                <w:sz w:val="18"/>
                <w:szCs w:val="18"/>
              </w:rPr>
            </w:pPr>
          </w:p>
        </w:tc>
        <w:tc>
          <w:tcPr>
            <w:tcW w:w="7287" w:type="dxa"/>
            <w:vMerge/>
            <w:shd w:val="pct10" w:color="auto" w:fill="auto"/>
            <w:vAlign w:val="center"/>
          </w:tcPr>
          <w:p w:rsidR="00E47981" w:rsidRPr="00A12C10" w:rsidRDefault="00E47981" w:rsidP="00CB13E0">
            <w:pPr>
              <w:tabs>
                <w:tab w:val="left" w:pos="5655"/>
              </w:tabs>
              <w:jc w:val="center"/>
              <w:rPr>
                <w:rFonts w:cs="Arial"/>
                <w:b/>
                <w:sz w:val="18"/>
                <w:szCs w:val="18"/>
              </w:rPr>
            </w:pPr>
          </w:p>
        </w:tc>
        <w:tc>
          <w:tcPr>
            <w:tcW w:w="2835" w:type="dxa"/>
            <w:shd w:val="clear" w:color="auto" w:fill="F2F2F2"/>
            <w:vAlign w:val="center"/>
          </w:tcPr>
          <w:p w:rsidR="00E47981" w:rsidRPr="00A12C10" w:rsidRDefault="00E47981" w:rsidP="00CB13E0">
            <w:pPr>
              <w:tabs>
                <w:tab w:val="left" w:pos="5655"/>
              </w:tabs>
              <w:jc w:val="center"/>
              <w:rPr>
                <w:rFonts w:cs="Arial"/>
                <w:b/>
                <w:sz w:val="16"/>
                <w:szCs w:val="18"/>
              </w:rPr>
            </w:pPr>
            <w:r w:rsidRPr="00A12C10">
              <w:rPr>
                <w:rFonts w:cs="Arial"/>
                <w:b/>
                <w:sz w:val="16"/>
                <w:szCs w:val="18"/>
              </w:rPr>
              <w:t>40 000</w:t>
            </w:r>
          </w:p>
        </w:tc>
      </w:tr>
      <w:tr w:rsidR="00E47981" w:rsidRPr="005E3D44" w:rsidTr="00CB13E0">
        <w:trPr>
          <w:trHeight w:val="427"/>
        </w:trPr>
        <w:tc>
          <w:tcPr>
            <w:tcW w:w="7938" w:type="dxa"/>
            <w:gridSpan w:val="2"/>
            <w:shd w:val="clear" w:color="auto" w:fill="FFFFFF"/>
            <w:vAlign w:val="center"/>
          </w:tcPr>
          <w:p w:rsidR="00E47981" w:rsidRPr="00A12C10" w:rsidRDefault="00E47981" w:rsidP="00E47981">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Амбулаторное лечение и стационарное лечение</w:t>
            </w:r>
          </w:p>
          <w:p w:rsidR="00E47981" w:rsidRPr="00A12C10" w:rsidRDefault="00E47981" w:rsidP="00E47981">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Медицинская транспортировка и эвакуация</w:t>
            </w:r>
          </w:p>
          <w:p w:rsidR="00E47981" w:rsidRPr="00A12C10" w:rsidRDefault="00E47981" w:rsidP="00E47981">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Возвращение Застрахованного и его сопровождающего в поездке</w:t>
            </w:r>
          </w:p>
          <w:p w:rsidR="00E47981" w:rsidRPr="00A12C10" w:rsidRDefault="00E47981" w:rsidP="00E47981">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Возвращение домой несовершеннолетних детей Застрахованного</w:t>
            </w:r>
          </w:p>
          <w:p w:rsidR="00E47981" w:rsidRPr="00A12C10" w:rsidRDefault="00E47981" w:rsidP="00E47981">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Помощь в результате терактов</w:t>
            </w:r>
          </w:p>
          <w:p w:rsidR="00E47981" w:rsidRPr="00A12C10" w:rsidRDefault="00E47981" w:rsidP="00E47981">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Помощь в результате стихийных бедствий (наводнения, цунами, торнадо и пр.)</w:t>
            </w:r>
          </w:p>
          <w:p w:rsidR="00E47981" w:rsidRPr="00A12C10" w:rsidRDefault="00E47981" w:rsidP="00E47981">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Досрочное возвращение Застрахованного</w:t>
            </w:r>
          </w:p>
          <w:p w:rsidR="00E47981" w:rsidRPr="00A12C10" w:rsidRDefault="00E47981" w:rsidP="00E47981">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Репатриация в случае смерти</w:t>
            </w:r>
          </w:p>
          <w:p w:rsidR="00E47981" w:rsidRPr="00A12C10" w:rsidRDefault="00E47981" w:rsidP="00E47981">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Поисково-спасательные мероприятия</w:t>
            </w:r>
          </w:p>
        </w:tc>
        <w:tc>
          <w:tcPr>
            <w:tcW w:w="2835" w:type="dxa"/>
            <w:shd w:val="clear" w:color="auto" w:fill="auto"/>
            <w:vAlign w:val="center"/>
          </w:tcPr>
          <w:p w:rsidR="00E47981" w:rsidRPr="00A12C10" w:rsidRDefault="00E47981" w:rsidP="00CB13E0">
            <w:pPr>
              <w:tabs>
                <w:tab w:val="left" w:pos="5655"/>
              </w:tabs>
              <w:jc w:val="center"/>
              <w:rPr>
                <w:rFonts w:cs="Arial"/>
                <w:sz w:val="16"/>
                <w:szCs w:val="16"/>
              </w:rPr>
            </w:pPr>
            <w:r w:rsidRPr="00A12C10">
              <w:rPr>
                <w:rFonts w:cs="Arial"/>
                <w:sz w:val="16"/>
                <w:szCs w:val="16"/>
              </w:rPr>
              <w:t>40 000</w:t>
            </w:r>
          </w:p>
        </w:tc>
      </w:tr>
      <w:tr w:rsidR="00E47981" w:rsidRPr="005E3D44" w:rsidTr="00CB13E0">
        <w:trPr>
          <w:trHeight w:val="427"/>
        </w:trPr>
        <w:tc>
          <w:tcPr>
            <w:tcW w:w="7938" w:type="dxa"/>
            <w:gridSpan w:val="2"/>
            <w:shd w:val="clear" w:color="auto" w:fill="FFFFFF"/>
            <w:vAlign w:val="center"/>
          </w:tcPr>
          <w:p w:rsidR="00E47981" w:rsidRPr="00A12C10" w:rsidRDefault="00E47981" w:rsidP="00E47981">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Визит третьего лица в чрезвычайной ситуации с Застрахованным в случае</w:t>
            </w:r>
            <w:r>
              <w:rPr>
                <w:rFonts w:cs="Arial"/>
                <w:sz w:val="16"/>
                <w:szCs w:val="16"/>
              </w:rPr>
              <w:t xml:space="preserve"> его госпитализации</w:t>
            </w:r>
          </w:p>
        </w:tc>
        <w:tc>
          <w:tcPr>
            <w:tcW w:w="2835" w:type="dxa"/>
            <w:shd w:val="clear" w:color="auto" w:fill="auto"/>
            <w:vAlign w:val="center"/>
          </w:tcPr>
          <w:p w:rsidR="00E47981" w:rsidRPr="00A12C10" w:rsidRDefault="00E47981" w:rsidP="00CB13E0">
            <w:pPr>
              <w:tabs>
                <w:tab w:val="left" w:pos="5655"/>
              </w:tabs>
              <w:jc w:val="center"/>
              <w:rPr>
                <w:rFonts w:cs="Arial"/>
                <w:sz w:val="16"/>
                <w:szCs w:val="16"/>
              </w:rPr>
            </w:pPr>
            <w:r w:rsidRPr="00A12C10">
              <w:rPr>
                <w:rFonts w:cs="Arial"/>
                <w:sz w:val="16"/>
                <w:szCs w:val="16"/>
                <w:lang w:val="en-US"/>
              </w:rPr>
              <w:t xml:space="preserve">300 + </w:t>
            </w:r>
            <w:r w:rsidRPr="00A12C10">
              <w:rPr>
                <w:rFonts w:cs="Arial"/>
                <w:sz w:val="16"/>
                <w:szCs w:val="16"/>
              </w:rPr>
              <w:t>авиабилет</w:t>
            </w:r>
          </w:p>
        </w:tc>
      </w:tr>
      <w:tr w:rsidR="00E47981" w:rsidRPr="005E3D44" w:rsidTr="00CB13E0">
        <w:trPr>
          <w:trHeight w:val="950"/>
        </w:trPr>
        <w:tc>
          <w:tcPr>
            <w:tcW w:w="7938" w:type="dxa"/>
            <w:gridSpan w:val="2"/>
            <w:shd w:val="clear" w:color="auto" w:fill="FFFFFF"/>
            <w:vAlign w:val="center"/>
          </w:tcPr>
          <w:p w:rsidR="00E47981" w:rsidRPr="00A12C10" w:rsidRDefault="00E47981" w:rsidP="00E47981">
            <w:pPr>
              <w:pStyle w:val="a9"/>
              <w:numPr>
                <w:ilvl w:val="0"/>
                <w:numId w:val="31"/>
              </w:numPr>
              <w:tabs>
                <w:tab w:val="left" w:pos="0"/>
              </w:tabs>
              <w:spacing w:after="0" w:line="240" w:lineRule="auto"/>
              <w:ind w:left="0" w:firstLine="0"/>
              <w:rPr>
                <w:rFonts w:cs="Arial"/>
                <w:sz w:val="16"/>
                <w:szCs w:val="16"/>
              </w:rPr>
            </w:pPr>
            <w:r w:rsidRPr="00A12C10">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7244C1">
              <w:rPr>
                <w:rFonts w:cs="Arial"/>
                <w:b/>
                <w:bCs/>
                <w:sz w:val="16"/>
                <w:szCs w:val="16"/>
              </w:rPr>
              <w:t>(сроком до 24 недель включительно на дату страхового случая</w:t>
            </w:r>
            <w:r>
              <w:rPr>
                <w:rFonts w:cs="Arial"/>
                <w:bCs/>
                <w:sz w:val="16"/>
                <w:szCs w:val="16"/>
              </w:rPr>
              <w:t>)</w:t>
            </w:r>
          </w:p>
        </w:tc>
        <w:tc>
          <w:tcPr>
            <w:tcW w:w="2835" w:type="dxa"/>
            <w:shd w:val="clear" w:color="auto" w:fill="auto"/>
            <w:vAlign w:val="center"/>
          </w:tcPr>
          <w:p w:rsidR="00E47981" w:rsidRPr="00A12C10" w:rsidRDefault="00E47981" w:rsidP="00CB13E0">
            <w:pPr>
              <w:tabs>
                <w:tab w:val="left" w:pos="5655"/>
              </w:tabs>
              <w:jc w:val="center"/>
              <w:rPr>
                <w:rFonts w:cs="Arial"/>
                <w:sz w:val="16"/>
                <w:szCs w:val="16"/>
              </w:rPr>
            </w:pPr>
            <w:r w:rsidRPr="00A12C10">
              <w:rPr>
                <w:rFonts w:cs="Arial"/>
                <w:sz w:val="16"/>
                <w:szCs w:val="16"/>
              </w:rPr>
              <w:t>3 000</w:t>
            </w:r>
          </w:p>
        </w:tc>
      </w:tr>
      <w:tr w:rsidR="00E47981" w:rsidRPr="005E3D44" w:rsidTr="00CB13E0">
        <w:trPr>
          <w:trHeight w:val="291"/>
        </w:trPr>
        <w:tc>
          <w:tcPr>
            <w:tcW w:w="7938" w:type="dxa"/>
            <w:gridSpan w:val="2"/>
            <w:shd w:val="clear" w:color="auto" w:fill="FFFFFF"/>
            <w:vAlign w:val="center"/>
          </w:tcPr>
          <w:p w:rsidR="00E47981" w:rsidRPr="00A12C10" w:rsidRDefault="00E47981" w:rsidP="00E47981">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Экстренная стоматологическая помощь</w:t>
            </w:r>
          </w:p>
        </w:tc>
        <w:tc>
          <w:tcPr>
            <w:tcW w:w="2835" w:type="dxa"/>
            <w:shd w:val="clear" w:color="auto" w:fill="auto"/>
            <w:vAlign w:val="center"/>
          </w:tcPr>
          <w:p w:rsidR="00E47981" w:rsidRPr="00A12C10" w:rsidRDefault="00E47981" w:rsidP="00CB13E0">
            <w:pPr>
              <w:tabs>
                <w:tab w:val="left" w:pos="5655"/>
              </w:tabs>
              <w:jc w:val="center"/>
              <w:rPr>
                <w:rFonts w:cs="Arial"/>
                <w:sz w:val="16"/>
                <w:szCs w:val="16"/>
              </w:rPr>
            </w:pPr>
            <w:r w:rsidRPr="00A12C10">
              <w:rPr>
                <w:rFonts w:cs="Arial"/>
                <w:sz w:val="16"/>
                <w:szCs w:val="16"/>
              </w:rPr>
              <w:t xml:space="preserve">200 </w:t>
            </w:r>
          </w:p>
        </w:tc>
      </w:tr>
      <w:tr w:rsidR="00E47981" w:rsidRPr="005E3D44" w:rsidTr="00CB13E0">
        <w:trPr>
          <w:trHeight w:val="267"/>
        </w:trPr>
        <w:tc>
          <w:tcPr>
            <w:tcW w:w="7938" w:type="dxa"/>
            <w:gridSpan w:val="2"/>
            <w:shd w:val="clear" w:color="auto" w:fill="FFFFFF"/>
            <w:vAlign w:val="center"/>
          </w:tcPr>
          <w:p w:rsidR="00E47981" w:rsidRPr="00A12C10" w:rsidRDefault="00E47981" w:rsidP="00E47981">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Оплата телефонных переговоров с сервисным центром</w:t>
            </w:r>
          </w:p>
        </w:tc>
        <w:tc>
          <w:tcPr>
            <w:tcW w:w="2835" w:type="dxa"/>
            <w:shd w:val="clear" w:color="auto" w:fill="auto"/>
            <w:vAlign w:val="center"/>
          </w:tcPr>
          <w:p w:rsidR="00E47981" w:rsidRPr="00A12C10" w:rsidRDefault="00E47981" w:rsidP="00CB13E0">
            <w:pPr>
              <w:tabs>
                <w:tab w:val="left" w:pos="5655"/>
              </w:tabs>
              <w:jc w:val="center"/>
              <w:rPr>
                <w:rFonts w:cs="Arial"/>
                <w:sz w:val="16"/>
                <w:szCs w:val="16"/>
              </w:rPr>
            </w:pPr>
            <w:r w:rsidRPr="00A12C10">
              <w:rPr>
                <w:rFonts w:cs="Arial"/>
                <w:sz w:val="16"/>
                <w:szCs w:val="16"/>
              </w:rPr>
              <w:t>100</w:t>
            </w:r>
          </w:p>
        </w:tc>
      </w:tr>
      <w:tr w:rsidR="00E47981" w:rsidRPr="005E3D44" w:rsidTr="00CB13E0">
        <w:trPr>
          <w:trHeight w:val="403"/>
        </w:trPr>
        <w:tc>
          <w:tcPr>
            <w:tcW w:w="7938" w:type="dxa"/>
            <w:gridSpan w:val="2"/>
            <w:shd w:val="clear" w:color="auto" w:fill="FFFFFF"/>
            <w:vAlign w:val="center"/>
          </w:tcPr>
          <w:p w:rsidR="00E47981" w:rsidRPr="00A12C10" w:rsidRDefault="00E47981" w:rsidP="00E47981">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Расходы в связи с задержкой регулярного авиарейса более чем н</w:t>
            </w:r>
            <w:r>
              <w:rPr>
                <w:rFonts w:cs="Arial"/>
                <w:sz w:val="16"/>
                <w:szCs w:val="16"/>
              </w:rPr>
              <w:t xml:space="preserve">а 3 </w:t>
            </w:r>
            <w:r w:rsidRPr="00A12C10">
              <w:rPr>
                <w:rFonts w:cs="Arial"/>
                <w:sz w:val="16"/>
                <w:szCs w:val="16"/>
              </w:rPr>
              <w:t>часа</w:t>
            </w:r>
          </w:p>
        </w:tc>
        <w:tc>
          <w:tcPr>
            <w:tcW w:w="2835" w:type="dxa"/>
            <w:shd w:val="clear" w:color="auto" w:fill="auto"/>
            <w:vAlign w:val="center"/>
          </w:tcPr>
          <w:p w:rsidR="00E47981" w:rsidRPr="00A12C10" w:rsidRDefault="00E47981" w:rsidP="00CB13E0">
            <w:pPr>
              <w:tabs>
                <w:tab w:val="left" w:pos="5655"/>
              </w:tabs>
              <w:jc w:val="center"/>
              <w:rPr>
                <w:rFonts w:cs="Arial"/>
                <w:sz w:val="16"/>
                <w:szCs w:val="16"/>
              </w:rPr>
            </w:pPr>
            <w:r>
              <w:rPr>
                <w:rFonts w:cs="Arial"/>
                <w:sz w:val="16"/>
                <w:szCs w:val="16"/>
              </w:rPr>
              <w:t>50</w:t>
            </w:r>
          </w:p>
        </w:tc>
      </w:tr>
      <w:tr w:rsidR="00E47981" w:rsidRPr="00A12C10" w:rsidTr="00CB13E0">
        <w:trPr>
          <w:trHeight w:val="427"/>
        </w:trPr>
        <w:tc>
          <w:tcPr>
            <w:tcW w:w="7938" w:type="dxa"/>
            <w:gridSpan w:val="2"/>
            <w:shd w:val="clear" w:color="auto" w:fill="C6D9F1"/>
            <w:vAlign w:val="center"/>
          </w:tcPr>
          <w:p w:rsidR="00E47981" w:rsidRPr="00A12C10" w:rsidRDefault="00E47981" w:rsidP="00CB13E0">
            <w:pPr>
              <w:tabs>
                <w:tab w:val="left" w:pos="5655"/>
              </w:tabs>
              <w:rPr>
                <w:rFonts w:cs="Arial"/>
                <w:b/>
                <w:sz w:val="16"/>
                <w:szCs w:val="16"/>
              </w:rPr>
            </w:pPr>
            <w:r w:rsidRPr="00A12C10">
              <w:rPr>
                <w:rFonts w:cs="Arial"/>
                <w:b/>
                <w:bCs/>
                <w:sz w:val="17"/>
                <w:szCs w:val="17"/>
              </w:rPr>
              <w:t>БЕЗУСЛОВНАЯ ФРАНШИЗА</w:t>
            </w:r>
          </w:p>
        </w:tc>
        <w:tc>
          <w:tcPr>
            <w:tcW w:w="2835" w:type="dxa"/>
            <w:shd w:val="clear" w:color="auto" w:fill="C6D9F1"/>
            <w:vAlign w:val="center"/>
          </w:tcPr>
          <w:p w:rsidR="00E47981" w:rsidRPr="00A12C10" w:rsidRDefault="00E47981" w:rsidP="00CB13E0">
            <w:pPr>
              <w:tabs>
                <w:tab w:val="left" w:pos="5655"/>
              </w:tabs>
              <w:jc w:val="center"/>
              <w:rPr>
                <w:rFonts w:cs="Arial"/>
                <w:b/>
                <w:sz w:val="16"/>
                <w:szCs w:val="16"/>
              </w:rPr>
            </w:pPr>
            <w:r w:rsidRPr="00A12C10">
              <w:rPr>
                <w:rFonts w:cs="Arial"/>
                <w:b/>
                <w:sz w:val="16"/>
                <w:szCs w:val="16"/>
              </w:rPr>
              <w:t>нет</w:t>
            </w:r>
          </w:p>
        </w:tc>
      </w:tr>
    </w:tbl>
    <w:tbl>
      <w:tblPr>
        <w:tblW w:w="10773" w:type="dxa"/>
        <w:tblInd w:w="-998" w:type="dxa"/>
        <w:tblBorders>
          <w:top w:val="single" w:sz="8" w:space="0" w:color="5B9BD5"/>
          <w:bottom w:val="single" w:sz="8" w:space="0" w:color="5B9BD5"/>
        </w:tblBorders>
        <w:tblLook w:val="04A0" w:firstRow="1" w:lastRow="0" w:firstColumn="1" w:lastColumn="0" w:noHBand="0" w:noVBand="1"/>
      </w:tblPr>
      <w:tblGrid>
        <w:gridCol w:w="10773"/>
      </w:tblGrid>
      <w:tr w:rsidR="00E47981" w:rsidRPr="00F91E7B" w:rsidTr="00CB13E0">
        <w:trPr>
          <w:trHeight w:val="1161"/>
        </w:trPr>
        <w:tc>
          <w:tcPr>
            <w:tcW w:w="10773" w:type="dxa"/>
            <w:tcBorders>
              <w:top w:val="single" w:sz="4" w:space="0" w:color="auto"/>
              <w:left w:val="single" w:sz="4" w:space="0" w:color="auto"/>
              <w:bottom w:val="single" w:sz="4" w:space="0" w:color="auto"/>
              <w:right w:val="single" w:sz="4" w:space="0" w:color="auto"/>
            </w:tcBorders>
            <w:shd w:val="clear" w:color="auto" w:fill="auto"/>
          </w:tcPr>
          <w:p w:rsidR="00E47981" w:rsidRPr="0073586B" w:rsidRDefault="00E47981" w:rsidP="00CB13E0">
            <w:pPr>
              <w:spacing w:after="120"/>
              <w:rPr>
                <w:rFonts w:cs="Arial"/>
                <w:b/>
                <w:bCs/>
                <w:sz w:val="16"/>
                <w:szCs w:val="16"/>
              </w:rPr>
            </w:pPr>
            <w:r w:rsidRPr="0073586B">
              <w:rPr>
                <w:rFonts w:cs="Arial"/>
                <w:b/>
                <w:bCs/>
                <w:sz w:val="16"/>
                <w:szCs w:val="16"/>
              </w:rPr>
              <w:t>Поправочные коэффициенты по программе «Стандарт Плюс»</w:t>
            </w:r>
          </w:p>
          <w:p w:rsidR="00E47981" w:rsidRPr="000D3EDE" w:rsidRDefault="00E47981" w:rsidP="00CB13E0">
            <w:pPr>
              <w:spacing w:after="120"/>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премия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E47981" w:rsidRPr="0073586B" w:rsidRDefault="00E47981" w:rsidP="00CB13E0">
            <w:pPr>
              <w:rPr>
                <w:b/>
                <w:bCs/>
                <w:sz w:val="18"/>
                <w:szCs w:val="18"/>
              </w:rPr>
            </w:pPr>
            <w:r w:rsidRPr="000D3EDE">
              <w:rPr>
                <w:rFonts w:cs="Arial"/>
                <w:bCs/>
                <w:sz w:val="16"/>
                <w:szCs w:val="16"/>
              </w:rPr>
              <w:t xml:space="preserve">- занятие </w:t>
            </w:r>
            <w:r>
              <w:rPr>
                <w:rFonts w:cs="Arial"/>
                <w:bCs/>
                <w:sz w:val="16"/>
                <w:szCs w:val="16"/>
              </w:rPr>
              <w:t>опасными видами спорта</w:t>
            </w:r>
            <w:r w:rsidRPr="000D3EDE">
              <w:rPr>
                <w:rFonts w:cs="Arial"/>
                <w:bCs/>
                <w:sz w:val="16"/>
                <w:szCs w:val="16"/>
              </w:rPr>
              <w:t xml:space="preserve">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евро/день</w:t>
            </w:r>
            <w:r w:rsidRPr="000D3EDE">
              <w:rPr>
                <w:rFonts w:cs="Arial"/>
                <w:bCs/>
                <w:sz w:val="16"/>
                <w:szCs w:val="16"/>
              </w:rPr>
              <w:t xml:space="preserve"> -  обозначается в полисе как </w:t>
            </w:r>
            <w:r w:rsidRPr="0020051A">
              <w:rPr>
                <w:rFonts w:cs="Arial"/>
                <w:b/>
                <w:bCs/>
                <w:sz w:val="16"/>
                <w:szCs w:val="16"/>
              </w:rPr>
              <w:t>„RISKFUL SPORT”</w:t>
            </w:r>
          </w:p>
        </w:tc>
      </w:tr>
    </w:tbl>
    <w:p w:rsidR="00E47981" w:rsidRDefault="00E47981" w:rsidP="00E47981">
      <w:pPr>
        <w:rPr>
          <w:rFonts w:cs="Arial"/>
          <w:b/>
          <w:color w:val="1F497D"/>
          <w:sz w:val="18"/>
          <w:szCs w:val="18"/>
          <w:u w:val="single"/>
        </w:rPr>
      </w:pPr>
    </w:p>
    <w:p w:rsidR="00E47981" w:rsidRPr="0060297B" w:rsidRDefault="00E47981" w:rsidP="00E47981">
      <w:pPr>
        <w:rPr>
          <w:rFonts w:cs="Arial"/>
          <w:b/>
          <w:color w:val="1F497D"/>
          <w:sz w:val="18"/>
          <w:szCs w:val="18"/>
          <w:u w:val="single"/>
        </w:rPr>
      </w:pPr>
    </w:p>
    <w:tbl>
      <w:tblPr>
        <w:tblpPr w:leftFromText="180" w:rightFromText="180" w:vertAnchor="text" w:horzAnchor="margin" w:tblpX="-1139" w:tblpY="-314"/>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
        <w:gridCol w:w="6238"/>
        <w:gridCol w:w="2126"/>
        <w:gridCol w:w="1701"/>
      </w:tblGrid>
      <w:tr w:rsidR="00E47981" w:rsidRPr="005E3D44" w:rsidTr="00CB13E0">
        <w:trPr>
          <w:trHeight w:val="589"/>
        </w:trPr>
        <w:tc>
          <w:tcPr>
            <w:tcW w:w="708" w:type="dxa"/>
            <w:vMerge w:val="restart"/>
            <w:shd w:val="clear" w:color="auto" w:fill="95B3D7"/>
            <w:vAlign w:val="center"/>
          </w:tcPr>
          <w:p w:rsidR="00E47981" w:rsidRPr="00C213DC" w:rsidRDefault="00E47981" w:rsidP="00CB13E0">
            <w:pPr>
              <w:tabs>
                <w:tab w:val="left" w:pos="5655"/>
              </w:tabs>
              <w:rPr>
                <w:rFonts w:cs="Arial"/>
                <w:sz w:val="18"/>
                <w:szCs w:val="18"/>
              </w:rPr>
            </w:pPr>
          </w:p>
        </w:tc>
        <w:tc>
          <w:tcPr>
            <w:tcW w:w="6238" w:type="dxa"/>
            <w:vMerge w:val="restart"/>
            <w:shd w:val="pct10" w:color="auto" w:fill="auto"/>
            <w:vAlign w:val="center"/>
          </w:tcPr>
          <w:p w:rsidR="00E47981" w:rsidRPr="00A12C10" w:rsidRDefault="00E47981" w:rsidP="00CB13E0">
            <w:pPr>
              <w:tabs>
                <w:tab w:val="left" w:pos="5655"/>
              </w:tabs>
              <w:rPr>
                <w:rFonts w:cs="Arial"/>
                <w:color w:val="C00000"/>
                <w:szCs w:val="18"/>
              </w:rPr>
            </w:pPr>
            <w:r w:rsidRPr="00A12C10">
              <w:rPr>
                <w:rFonts w:cs="Arial"/>
                <w:color w:val="C00000"/>
                <w:szCs w:val="18"/>
              </w:rPr>
              <w:t>Программа «Полное покрытие Плюс»</w:t>
            </w:r>
          </w:p>
          <w:p w:rsidR="00E47981" w:rsidRPr="00A12C10" w:rsidRDefault="00E47981" w:rsidP="00CB13E0">
            <w:pPr>
              <w:tabs>
                <w:tab w:val="left" w:pos="5655"/>
              </w:tabs>
              <w:rPr>
                <w:rFonts w:cs="Arial"/>
                <w:color w:val="C00000"/>
                <w:szCs w:val="18"/>
              </w:rPr>
            </w:pPr>
            <w:r w:rsidRPr="00A12C10">
              <w:rPr>
                <w:rFonts w:cs="Arial"/>
                <w:b/>
                <w:bCs/>
                <w:color w:val="1F497D"/>
                <w:sz w:val="16"/>
                <w:szCs w:val="16"/>
              </w:rPr>
              <w:t>Страховые суммы и лимиты агрегатные, выплаты по указанным расходам не суммируются</w:t>
            </w:r>
          </w:p>
          <w:p w:rsidR="00E47981" w:rsidRPr="00A12C10" w:rsidRDefault="00E47981" w:rsidP="00CB13E0">
            <w:pPr>
              <w:tabs>
                <w:tab w:val="left" w:pos="5655"/>
              </w:tabs>
              <w:rPr>
                <w:rFonts w:cs="Arial"/>
                <w:sz w:val="18"/>
                <w:szCs w:val="18"/>
              </w:rPr>
            </w:pPr>
            <w:r w:rsidRPr="00A12C10">
              <w:rPr>
                <w:rFonts w:cs="Arial"/>
                <w:sz w:val="16"/>
                <w:szCs w:val="18"/>
              </w:rPr>
              <w:t>Включает в себя организацию и оплату следующих услуг:</w:t>
            </w:r>
          </w:p>
        </w:tc>
        <w:tc>
          <w:tcPr>
            <w:tcW w:w="2126" w:type="dxa"/>
            <w:shd w:val="clear" w:color="auto" w:fill="F2F2F2"/>
            <w:vAlign w:val="center"/>
          </w:tcPr>
          <w:p w:rsidR="00E47981" w:rsidRPr="00A12C10" w:rsidRDefault="00E47981" w:rsidP="00CB13E0">
            <w:pPr>
              <w:tabs>
                <w:tab w:val="left" w:pos="5655"/>
              </w:tabs>
              <w:jc w:val="center"/>
              <w:rPr>
                <w:rFonts w:cs="Arial"/>
                <w:b/>
                <w:sz w:val="16"/>
                <w:szCs w:val="16"/>
                <w:u w:val="single"/>
                <w:lang w:val="en-US"/>
              </w:rPr>
            </w:pPr>
            <w:r w:rsidRPr="00A12C10">
              <w:rPr>
                <w:rFonts w:cs="Arial"/>
                <w:b/>
                <w:bCs/>
                <w:sz w:val="16"/>
                <w:szCs w:val="16"/>
              </w:rPr>
              <w:t>Страховая сумма</w:t>
            </w:r>
            <w:r w:rsidRPr="00A12C10">
              <w:rPr>
                <w:rFonts w:cs="Arial"/>
                <w:b/>
                <w:bCs/>
                <w:color w:val="002060"/>
                <w:sz w:val="16"/>
                <w:szCs w:val="16"/>
                <w:lang w:val="en-US"/>
              </w:rPr>
              <w:t xml:space="preserve"> EUR</w:t>
            </w:r>
          </w:p>
        </w:tc>
        <w:tc>
          <w:tcPr>
            <w:tcW w:w="1701" w:type="dxa"/>
            <w:vMerge w:val="restart"/>
            <w:shd w:val="clear" w:color="auto" w:fill="F2F2F2"/>
            <w:vAlign w:val="center"/>
          </w:tcPr>
          <w:p w:rsidR="00E47981" w:rsidRPr="00A12C10" w:rsidRDefault="00E47981" w:rsidP="00CB13E0">
            <w:pPr>
              <w:tabs>
                <w:tab w:val="left" w:pos="5655"/>
              </w:tabs>
              <w:jc w:val="center"/>
              <w:rPr>
                <w:rFonts w:cs="Arial"/>
                <w:b/>
                <w:bCs/>
                <w:sz w:val="16"/>
                <w:szCs w:val="16"/>
                <w:lang w:val="en-US"/>
              </w:rPr>
            </w:pPr>
            <w:r w:rsidRPr="00A12C10">
              <w:rPr>
                <w:rFonts w:cs="Arial"/>
                <w:b/>
                <w:bCs/>
                <w:sz w:val="16"/>
                <w:szCs w:val="16"/>
              </w:rPr>
              <w:t xml:space="preserve">Франшиза </w:t>
            </w:r>
            <w:r w:rsidRPr="00A12C10">
              <w:rPr>
                <w:rFonts w:cs="Arial"/>
                <w:b/>
                <w:bCs/>
                <w:sz w:val="16"/>
                <w:szCs w:val="16"/>
                <w:lang w:val="en-US"/>
              </w:rPr>
              <w:t>EUR</w:t>
            </w:r>
          </w:p>
        </w:tc>
      </w:tr>
      <w:tr w:rsidR="00E47981" w:rsidRPr="005E3D44" w:rsidTr="00CB13E0">
        <w:trPr>
          <w:trHeight w:val="347"/>
        </w:trPr>
        <w:tc>
          <w:tcPr>
            <w:tcW w:w="708" w:type="dxa"/>
            <w:vMerge/>
            <w:shd w:val="clear" w:color="auto" w:fill="95B3D7"/>
            <w:vAlign w:val="center"/>
          </w:tcPr>
          <w:p w:rsidR="00E47981" w:rsidRPr="00A12C10" w:rsidRDefault="00E47981" w:rsidP="00CB13E0">
            <w:pPr>
              <w:tabs>
                <w:tab w:val="left" w:pos="5655"/>
              </w:tabs>
              <w:jc w:val="center"/>
              <w:rPr>
                <w:rFonts w:cs="Arial"/>
                <w:b/>
                <w:sz w:val="18"/>
                <w:szCs w:val="18"/>
              </w:rPr>
            </w:pPr>
          </w:p>
        </w:tc>
        <w:tc>
          <w:tcPr>
            <w:tcW w:w="6238" w:type="dxa"/>
            <w:vMerge/>
            <w:shd w:val="pct10" w:color="auto" w:fill="auto"/>
            <w:vAlign w:val="center"/>
          </w:tcPr>
          <w:p w:rsidR="00E47981" w:rsidRPr="00A12C10" w:rsidRDefault="00E47981" w:rsidP="00CB13E0">
            <w:pPr>
              <w:tabs>
                <w:tab w:val="left" w:pos="5655"/>
              </w:tabs>
              <w:jc w:val="center"/>
              <w:rPr>
                <w:rFonts w:cs="Arial"/>
                <w:b/>
                <w:sz w:val="18"/>
                <w:szCs w:val="18"/>
              </w:rPr>
            </w:pPr>
          </w:p>
        </w:tc>
        <w:tc>
          <w:tcPr>
            <w:tcW w:w="2126" w:type="dxa"/>
            <w:shd w:val="clear" w:color="auto" w:fill="F2F2F2"/>
            <w:vAlign w:val="center"/>
          </w:tcPr>
          <w:p w:rsidR="00E47981" w:rsidRPr="00A12C10" w:rsidRDefault="00E47981" w:rsidP="00CB13E0">
            <w:pPr>
              <w:tabs>
                <w:tab w:val="left" w:pos="5655"/>
              </w:tabs>
              <w:jc w:val="center"/>
              <w:rPr>
                <w:rFonts w:cs="Arial"/>
                <w:b/>
                <w:sz w:val="16"/>
                <w:szCs w:val="18"/>
              </w:rPr>
            </w:pPr>
            <w:r w:rsidRPr="00A12C10">
              <w:rPr>
                <w:rFonts w:cs="Arial"/>
                <w:b/>
                <w:sz w:val="16"/>
                <w:szCs w:val="18"/>
              </w:rPr>
              <w:t>50 000</w:t>
            </w:r>
          </w:p>
        </w:tc>
        <w:tc>
          <w:tcPr>
            <w:tcW w:w="1701" w:type="dxa"/>
            <w:vMerge/>
            <w:shd w:val="clear" w:color="auto" w:fill="F2F2F2"/>
          </w:tcPr>
          <w:p w:rsidR="00E47981" w:rsidRPr="00A12C10" w:rsidRDefault="00E47981" w:rsidP="00CB13E0">
            <w:pPr>
              <w:tabs>
                <w:tab w:val="left" w:pos="5655"/>
              </w:tabs>
              <w:jc w:val="center"/>
              <w:rPr>
                <w:rFonts w:cs="Arial"/>
                <w:b/>
                <w:sz w:val="18"/>
                <w:szCs w:val="18"/>
              </w:rPr>
            </w:pPr>
          </w:p>
        </w:tc>
      </w:tr>
      <w:tr w:rsidR="00E47981" w:rsidRPr="005E3D44" w:rsidTr="00CB13E0">
        <w:trPr>
          <w:trHeight w:val="427"/>
        </w:trPr>
        <w:tc>
          <w:tcPr>
            <w:tcW w:w="6946" w:type="dxa"/>
            <w:gridSpan w:val="2"/>
            <w:shd w:val="clear" w:color="auto" w:fill="FFFFFF"/>
            <w:vAlign w:val="center"/>
          </w:tcPr>
          <w:p w:rsidR="00E47981" w:rsidRPr="00A12C10" w:rsidRDefault="00E47981" w:rsidP="00E47981">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Амбулаторное лечение и стационарное лечение</w:t>
            </w:r>
          </w:p>
          <w:p w:rsidR="00E47981" w:rsidRPr="00A12C10" w:rsidRDefault="00E47981" w:rsidP="00E47981">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Медицинская транспортировка и эвакуация</w:t>
            </w:r>
          </w:p>
          <w:p w:rsidR="00E47981" w:rsidRPr="00A12C10" w:rsidRDefault="00E47981" w:rsidP="00E47981">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Возвращение Застрахованного и его сопровождающего в поездке</w:t>
            </w:r>
          </w:p>
          <w:p w:rsidR="00E47981" w:rsidRPr="00A12C10" w:rsidRDefault="00E47981" w:rsidP="00E47981">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Возвращение домой несовершеннолетних детей Застрахованного</w:t>
            </w:r>
          </w:p>
          <w:p w:rsidR="00E47981" w:rsidRPr="00A12C10" w:rsidRDefault="00E47981" w:rsidP="00E47981">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Помощь в результате терактов</w:t>
            </w:r>
          </w:p>
          <w:p w:rsidR="00E47981" w:rsidRPr="00A12C10" w:rsidRDefault="00E47981" w:rsidP="00E47981">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Помощь в результате стихийных бедствий (наводнения, цунами, торнадо и пр.)</w:t>
            </w:r>
          </w:p>
          <w:p w:rsidR="00E47981" w:rsidRPr="00A12C10" w:rsidRDefault="00E47981" w:rsidP="00E47981">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Досрочное возвращение Застрахованного</w:t>
            </w:r>
          </w:p>
          <w:p w:rsidR="00E47981" w:rsidRPr="00A12C10" w:rsidRDefault="00E47981" w:rsidP="00E47981">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Репатриация в случае смерти</w:t>
            </w:r>
          </w:p>
          <w:p w:rsidR="00E47981" w:rsidRPr="00A12C10" w:rsidRDefault="00E47981" w:rsidP="00E47981">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Поисково-спасательные мероприятия</w:t>
            </w:r>
          </w:p>
        </w:tc>
        <w:tc>
          <w:tcPr>
            <w:tcW w:w="2126" w:type="dxa"/>
            <w:shd w:val="clear" w:color="auto" w:fill="auto"/>
            <w:vAlign w:val="center"/>
          </w:tcPr>
          <w:p w:rsidR="00E47981" w:rsidRPr="00A12C10" w:rsidRDefault="00E47981" w:rsidP="00CB13E0">
            <w:pPr>
              <w:tabs>
                <w:tab w:val="left" w:pos="5655"/>
              </w:tabs>
              <w:jc w:val="center"/>
              <w:rPr>
                <w:rFonts w:cs="Arial"/>
                <w:sz w:val="16"/>
                <w:szCs w:val="18"/>
              </w:rPr>
            </w:pPr>
            <w:r w:rsidRPr="00A12C10">
              <w:rPr>
                <w:rFonts w:cs="Arial"/>
                <w:sz w:val="16"/>
                <w:szCs w:val="18"/>
              </w:rPr>
              <w:t>50 000</w:t>
            </w:r>
          </w:p>
        </w:tc>
        <w:tc>
          <w:tcPr>
            <w:tcW w:w="1701" w:type="dxa"/>
            <w:shd w:val="clear" w:color="auto" w:fill="auto"/>
            <w:vAlign w:val="center"/>
          </w:tcPr>
          <w:p w:rsidR="00E47981" w:rsidRPr="00A12C10" w:rsidRDefault="00E47981" w:rsidP="00CB13E0">
            <w:pPr>
              <w:tabs>
                <w:tab w:val="left" w:pos="5655"/>
              </w:tabs>
              <w:jc w:val="center"/>
              <w:rPr>
                <w:rFonts w:cs="Arial"/>
                <w:b/>
                <w:sz w:val="16"/>
                <w:szCs w:val="16"/>
              </w:rPr>
            </w:pPr>
            <w:r w:rsidRPr="00A12C10">
              <w:rPr>
                <w:rFonts w:cs="Arial"/>
                <w:b/>
                <w:sz w:val="16"/>
                <w:szCs w:val="16"/>
              </w:rPr>
              <w:t>Нет</w:t>
            </w:r>
          </w:p>
        </w:tc>
      </w:tr>
      <w:tr w:rsidR="00E47981" w:rsidRPr="005E3D44" w:rsidTr="00CB13E0">
        <w:trPr>
          <w:trHeight w:val="367"/>
        </w:trPr>
        <w:tc>
          <w:tcPr>
            <w:tcW w:w="6946" w:type="dxa"/>
            <w:gridSpan w:val="2"/>
            <w:shd w:val="clear" w:color="auto" w:fill="FFFFFF"/>
            <w:vAlign w:val="center"/>
          </w:tcPr>
          <w:p w:rsidR="00E47981" w:rsidRPr="00A12C10" w:rsidRDefault="00E47981" w:rsidP="00E47981">
            <w:pPr>
              <w:pStyle w:val="a9"/>
              <w:numPr>
                <w:ilvl w:val="0"/>
                <w:numId w:val="32"/>
              </w:numPr>
              <w:tabs>
                <w:tab w:val="left" w:pos="0"/>
              </w:tabs>
              <w:spacing w:after="0" w:line="240" w:lineRule="auto"/>
              <w:ind w:left="0" w:firstLine="0"/>
              <w:rPr>
                <w:rFonts w:cs="Arial"/>
                <w:sz w:val="16"/>
                <w:szCs w:val="18"/>
              </w:rPr>
            </w:pPr>
            <w:r w:rsidRPr="00A12C10">
              <w:rPr>
                <w:rFonts w:cs="Arial"/>
                <w:sz w:val="16"/>
                <w:szCs w:val="16"/>
              </w:rPr>
              <w:t>Визит третьего лица в чрезвычайной ситуации с Застрахованным в случае</w:t>
            </w:r>
            <w:r>
              <w:rPr>
                <w:rFonts w:cs="Arial"/>
                <w:sz w:val="16"/>
                <w:szCs w:val="16"/>
              </w:rPr>
              <w:t xml:space="preserve"> его госпитализации</w:t>
            </w:r>
          </w:p>
        </w:tc>
        <w:tc>
          <w:tcPr>
            <w:tcW w:w="2126" w:type="dxa"/>
            <w:shd w:val="clear" w:color="auto" w:fill="auto"/>
            <w:vAlign w:val="center"/>
          </w:tcPr>
          <w:p w:rsidR="00E47981" w:rsidRPr="00A12C10" w:rsidRDefault="00E47981" w:rsidP="00CB13E0">
            <w:pPr>
              <w:tabs>
                <w:tab w:val="left" w:pos="5655"/>
              </w:tabs>
              <w:jc w:val="center"/>
              <w:rPr>
                <w:rFonts w:cs="Arial"/>
                <w:sz w:val="16"/>
                <w:szCs w:val="18"/>
              </w:rPr>
            </w:pPr>
            <w:r w:rsidRPr="00A12C10">
              <w:rPr>
                <w:rFonts w:cs="Arial"/>
                <w:sz w:val="16"/>
                <w:szCs w:val="18"/>
                <w:lang w:val="en-US"/>
              </w:rPr>
              <w:t xml:space="preserve">300 + </w:t>
            </w:r>
            <w:r w:rsidRPr="00A12C10">
              <w:rPr>
                <w:rFonts w:cs="Arial"/>
                <w:sz w:val="16"/>
                <w:szCs w:val="18"/>
              </w:rPr>
              <w:t>авиабилет</w:t>
            </w:r>
          </w:p>
        </w:tc>
        <w:tc>
          <w:tcPr>
            <w:tcW w:w="1701" w:type="dxa"/>
            <w:vMerge w:val="restart"/>
            <w:shd w:val="clear" w:color="auto" w:fill="auto"/>
            <w:vAlign w:val="center"/>
          </w:tcPr>
          <w:p w:rsidR="00E47981" w:rsidRPr="00A12C10" w:rsidRDefault="00E47981" w:rsidP="00CB13E0">
            <w:pPr>
              <w:tabs>
                <w:tab w:val="left" w:pos="5655"/>
              </w:tabs>
              <w:jc w:val="center"/>
              <w:rPr>
                <w:rFonts w:cs="Arial"/>
                <w:b/>
                <w:sz w:val="16"/>
                <w:szCs w:val="18"/>
              </w:rPr>
            </w:pPr>
            <w:r>
              <w:rPr>
                <w:rFonts w:cs="Arial"/>
                <w:b/>
                <w:sz w:val="16"/>
                <w:szCs w:val="18"/>
              </w:rPr>
              <w:t>Нет</w:t>
            </w:r>
          </w:p>
        </w:tc>
      </w:tr>
      <w:tr w:rsidR="00E47981" w:rsidRPr="005E3D44" w:rsidTr="00CB13E0">
        <w:trPr>
          <w:trHeight w:val="912"/>
        </w:trPr>
        <w:tc>
          <w:tcPr>
            <w:tcW w:w="6946" w:type="dxa"/>
            <w:gridSpan w:val="2"/>
            <w:shd w:val="clear" w:color="auto" w:fill="FFFFFF"/>
            <w:vAlign w:val="center"/>
          </w:tcPr>
          <w:p w:rsidR="00E47981" w:rsidRPr="00A12C10" w:rsidRDefault="00E47981" w:rsidP="00E47981">
            <w:pPr>
              <w:pStyle w:val="a9"/>
              <w:numPr>
                <w:ilvl w:val="0"/>
                <w:numId w:val="32"/>
              </w:numPr>
              <w:tabs>
                <w:tab w:val="left" w:pos="0"/>
              </w:tabs>
              <w:spacing w:after="0" w:line="240" w:lineRule="auto"/>
              <w:ind w:left="0" w:firstLine="0"/>
              <w:rPr>
                <w:rFonts w:cs="Arial"/>
                <w:sz w:val="16"/>
                <w:szCs w:val="18"/>
              </w:rPr>
            </w:pPr>
            <w:r w:rsidRPr="00A12C10">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A12C10">
              <w:rPr>
                <w:rFonts w:cs="Arial"/>
                <w:b/>
                <w:bCs/>
                <w:sz w:val="16"/>
                <w:szCs w:val="16"/>
              </w:rPr>
              <w:t>(</w:t>
            </w:r>
            <w:r w:rsidRPr="007244C1">
              <w:rPr>
                <w:rFonts w:cs="Arial"/>
                <w:b/>
                <w:bCs/>
                <w:sz w:val="16"/>
                <w:szCs w:val="16"/>
              </w:rPr>
              <w:t>сроком до 24 недель включительно на дату страхового случая</w:t>
            </w:r>
            <w:r>
              <w:rPr>
                <w:rFonts w:cs="Arial"/>
                <w:b/>
                <w:bCs/>
                <w:sz w:val="16"/>
                <w:szCs w:val="16"/>
              </w:rPr>
              <w:t>)</w:t>
            </w:r>
          </w:p>
        </w:tc>
        <w:tc>
          <w:tcPr>
            <w:tcW w:w="2126" w:type="dxa"/>
            <w:shd w:val="clear" w:color="auto" w:fill="auto"/>
            <w:vAlign w:val="center"/>
          </w:tcPr>
          <w:p w:rsidR="00E47981" w:rsidRPr="00A12C10" w:rsidRDefault="00E47981" w:rsidP="00CB13E0">
            <w:pPr>
              <w:tabs>
                <w:tab w:val="left" w:pos="5655"/>
              </w:tabs>
              <w:jc w:val="center"/>
              <w:rPr>
                <w:rFonts w:cs="Arial"/>
                <w:sz w:val="16"/>
                <w:szCs w:val="18"/>
              </w:rPr>
            </w:pPr>
            <w:r w:rsidRPr="00A12C10">
              <w:rPr>
                <w:rFonts w:cs="Arial"/>
                <w:sz w:val="16"/>
                <w:szCs w:val="18"/>
              </w:rPr>
              <w:t>5 000</w:t>
            </w:r>
          </w:p>
        </w:tc>
        <w:tc>
          <w:tcPr>
            <w:tcW w:w="1701" w:type="dxa"/>
            <w:vMerge/>
            <w:shd w:val="clear" w:color="auto" w:fill="auto"/>
            <w:vAlign w:val="center"/>
          </w:tcPr>
          <w:p w:rsidR="00E47981" w:rsidRPr="00A12C10" w:rsidRDefault="00E47981" w:rsidP="00CB13E0">
            <w:pPr>
              <w:tabs>
                <w:tab w:val="left" w:pos="5655"/>
              </w:tabs>
              <w:jc w:val="center"/>
              <w:rPr>
                <w:rFonts w:cs="Arial"/>
                <w:sz w:val="18"/>
                <w:szCs w:val="18"/>
              </w:rPr>
            </w:pPr>
          </w:p>
        </w:tc>
      </w:tr>
      <w:tr w:rsidR="00E47981" w:rsidRPr="005E3D44" w:rsidTr="00CB13E0">
        <w:trPr>
          <w:trHeight w:val="427"/>
        </w:trPr>
        <w:tc>
          <w:tcPr>
            <w:tcW w:w="6946" w:type="dxa"/>
            <w:gridSpan w:val="2"/>
            <w:shd w:val="clear" w:color="auto" w:fill="FFFFFF"/>
            <w:vAlign w:val="center"/>
          </w:tcPr>
          <w:p w:rsidR="00E47981" w:rsidRPr="00A12C10" w:rsidRDefault="00E47981" w:rsidP="00E47981">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Экстренная стоматологическая помощь</w:t>
            </w:r>
          </w:p>
        </w:tc>
        <w:tc>
          <w:tcPr>
            <w:tcW w:w="2126" w:type="dxa"/>
            <w:shd w:val="clear" w:color="auto" w:fill="auto"/>
            <w:vAlign w:val="center"/>
          </w:tcPr>
          <w:p w:rsidR="00E47981" w:rsidRPr="00A12C10" w:rsidRDefault="00E47981" w:rsidP="00CB13E0">
            <w:pPr>
              <w:tabs>
                <w:tab w:val="left" w:pos="5655"/>
              </w:tabs>
              <w:jc w:val="center"/>
              <w:rPr>
                <w:rFonts w:cs="Arial"/>
                <w:sz w:val="16"/>
                <w:szCs w:val="18"/>
              </w:rPr>
            </w:pPr>
            <w:r w:rsidRPr="00A12C10">
              <w:rPr>
                <w:rFonts w:cs="Arial"/>
                <w:sz w:val="16"/>
                <w:szCs w:val="18"/>
              </w:rPr>
              <w:t>250</w:t>
            </w:r>
          </w:p>
        </w:tc>
        <w:tc>
          <w:tcPr>
            <w:tcW w:w="1701" w:type="dxa"/>
            <w:vMerge/>
            <w:shd w:val="clear" w:color="auto" w:fill="auto"/>
            <w:vAlign w:val="center"/>
          </w:tcPr>
          <w:p w:rsidR="00E47981" w:rsidRPr="00A12C10" w:rsidRDefault="00E47981" w:rsidP="00CB13E0">
            <w:pPr>
              <w:tabs>
                <w:tab w:val="left" w:pos="5655"/>
              </w:tabs>
              <w:jc w:val="center"/>
              <w:rPr>
                <w:rFonts w:cs="Arial"/>
                <w:sz w:val="18"/>
                <w:szCs w:val="18"/>
              </w:rPr>
            </w:pPr>
          </w:p>
        </w:tc>
      </w:tr>
      <w:tr w:rsidR="00E47981" w:rsidRPr="005E3D44" w:rsidTr="00CB13E0">
        <w:trPr>
          <w:trHeight w:val="359"/>
        </w:trPr>
        <w:tc>
          <w:tcPr>
            <w:tcW w:w="6946" w:type="dxa"/>
            <w:gridSpan w:val="2"/>
            <w:shd w:val="clear" w:color="auto" w:fill="FFFFFF"/>
            <w:vAlign w:val="center"/>
          </w:tcPr>
          <w:p w:rsidR="00E47981" w:rsidRPr="00A12C10" w:rsidRDefault="00E47981" w:rsidP="00E47981">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Оплата телефонных переговоров с Сервисным центром</w:t>
            </w:r>
          </w:p>
        </w:tc>
        <w:tc>
          <w:tcPr>
            <w:tcW w:w="2126" w:type="dxa"/>
            <w:shd w:val="clear" w:color="auto" w:fill="auto"/>
            <w:vAlign w:val="center"/>
          </w:tcPr>
          <w:p w:rsidR="00E47981" w:rsidRPr="00A12C10" w:rsidRDefault="00E47981" w:rsidP="00CB13E0">
            <w:pPr>
              <w:tabs>
                <w:tab w:val="left" w:pos="5655"/>
              </w:tabs>
              <w:jc w:val="center"/>
              <w:rPr>
                <w:rFonts w:cs="Arial"/>
                <w:sz w:val="16"/>
                <w:szCs w:val="18"/>
              </w:rPr>
            </w:pPr>
            <w:r w:rsidRPr="00A12C10">
              <w:rPr>
                <w:rFonts w:cs="Arial"/>
                <w:sz w:val="16"/>
                <w:szCs w:val="18"/>
              </w:rPr>
              <w:t>125</w:t>
            </w:r>
          </w:p>
        </w:tc>
        <w:tc>
          <w:tcPr>
            <w:tcW w:w="1701" w:type="dxa"/>
            <w:vMerge/>
            <w:shd w:val="clear" w:color="auto" w:fill="auto"/>
            <w:vAlign w:val="center"/>
          </w:tcPr>
          <w:p w:rsidR="00E47981" w:rsidRPr="00A12C10" w:rsidRDefault="00E47981" w:rsidP="00CB13E0">
            <w:pPr>
              <w:tabs>
                <w:tab w:val="left" w:pos="5655"/>
              </w:tabs>
              <w:jc w:val="center"/>
              <w:rPr>
                <w:rFonts w:cs="Arial"/>
                <w:sz w:val="18"/>
                <w:szCs w:val="18"/>
              </w:rPr>
            </w:pPr>
          </w:p>
        </w:tc>
      </w:tr>
      <w:tr w:rsidR="00E47981" w:rsidRPr="005E3D44" w:rsidTr="00CB13E0">
        <w:trPr>
          <w:trHeight w:val="455"/>
        </w:trPr>
        <w:tc>
          <w:tcPr>
            <w:tcW w:w="6946" w:type="dxa"/>
            <w:gridSpan w:val="2"/>
            <w:shd w:val="clear" w:color="auto" w:fill="FFFFFF"/>
            <w:vAlign w:val="center"/>
          </w:tcPr>
          <w:p w:rsidR="00E47981" w:rsidRPr="00A12C10" w:rsidRDefault="00E47981" w:rsidP="00E47981">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Расходы в связи с задержкой регуля</w:t>
            </w:r>
            <w:r>
              <w:rPr>
                <w:rFonts w:cs="Arial"/>
                <w:sz w:val="16"/>
                <w:szCs w:val="18"/>
              </w:rPr>
              <w:t>рного авиарейса более чем на 3</w:t>
            </w:r>
            <w:r w:rsidRPr="00A12C10">
              <w:rPr>
                <w:rFonts w:cs="Arial"/>
                <w:sz w:val="16"/>
                <w:szCs w:val="18"/>
              </w:rPr>
              <w:t xml:space="preserve"> часа</w:t>
            </w:r>
          </w:p>
        </w:tc>
        <w:tc>
          <w:tcPr>
            <w:tcW w:w="2126" w:type="dxa"/>
            <w:shd w:val="clear" w:color="auto" w:fill="auto"/>
            <w:vAlign w:val="center"/>
          </w:tcPr>
          <w:p w:rsidR="00E47981" w:rsidRPr="00A12C10" w:rsidRDefault="00E47981" w:rsidP="00CB13E0">
            <w:pPr>
              <w:tabs>
                <w:tab w:val="left" w:pos="5655"/>
              </w:tabs>
              <w:jc w:val="center"/>
              <w:rPr>
                <w:rFonts w:cs="Arial"/>
                <w:sz w:val="16"/>
                <w:szCs w:val="18"/>
              </w:rPr>
            </w:pPr>
            <w:r>
              <w:rPr>
                <w:rFonts w:cs="Arial"/>
                <w:sz w:val="16"/>
                <w:szCs w:val="18"/>
              </w:rPr>
              <w:t>50</w:t>
            </w:r>
          </w:p>
        </w:tc>
        <w:tc>
          <w:tcPr>
            <w:tcW w:w="1701" w:type="dxa"/>
            <w:vMerge/>
            <w:shd w:val="clear" w:color="auto" w:fill="auto"/>
            <w:vAlign w:val="center"/>
          </w:tcPr>
          <w:p w:rsidR="00E47981" w:rsidRPr="00A12C10" w:rsidRDefault="00E47981" w:rsidP="00CB13E0">
            <w:pPr>
              <w:tabs>
                <w:tab w:val="left" w:pos="5655"/>
              </w:tabs>
              <w:jc w:val="center"/>
              <w:rPr>
                <w:rFonts w:cs="Arial"/>
                <w:sz w:val="18"/>
                <w:szCs w:val="18"/>
              </w:rPr>
            </w:pPr>
          </w:p>
        </w:tc>
      </w:tr>
      <w:tr w:rsidR="00E47981" w:rsidRPr="005E3D44" w:rsidTr="00CB13E0">
        <w:trPr>
          <w:trHeight w:val="53"/>
        </w:trPr>
        <w:tc>
          <w:tcPr>
            <w:tcW w:w="10773" w:type="dxa"/>
            <w:gridSpan w:val="4"/>
            <w:shd w:val="clear" w:color="auto" w:fill="95B3D7"/>
          </w:tcPr>
          <w:p w:rsidR="00E47981" w:rsidRPr="007244C1" w:rsidRDefault="00E47981" w:rsidP="00CB13E0">
            <w:pPr>
              <w:tabs>
                <w:tab w:val="left" w:pos="5655"/>
              </w:tabs>
              <w:rPr>
                <w:rFonts w:cs="Arial"/>
                <w:sz w:val="18"/>
                <w:szCs w:val="18"/>
              </w:rPr>
            </w:pPr>
          </w:p>
        </w:tc>
      </w:tr>
      <w:tr w:rsidR="00E47981" w:rsidRPr="005E3D44" w:rsidTr="00CB13E0">
        <w:trPr>
          <w:trHeight w:val="621"/>
        </w:trPr>
        <w:tc>
          <w:tcPr>
            <w:tcW w:w="6946" w:type="dxa"/>
            <w:gridSpan w:val="2"/>
            <w:shd w:val="clear" w:color="auto" w:fill="FFFFFF"/>
            <w:vAlign w:val="center"/>
          </w:tcPr>
          <w:p w:rsidR="00E47981" w:rsidRPr="00A12C10" w:rsidRDefault="00E47981" w:rsidP="00E47981">
            <w:pPr>
              <w:pStyle w:val="a9"/>
              <w:numPr>
                <w:ilvl w:val="0"/>
                <w:numId w:val="32"/>
              </w:numPr>
              <w:tabs>
                <w:tab w:val="left" w:pos="0"/>
              </w:tabs>
              <w:spacing w:after="0" w:line="240" w:lineRule="auto"/>
              <w:ind w:left="0" w:firstLine="0"/>
              <w:rPr>
                <w:rFonts w:cs="Arial"/>
                <w:b/>
                <w:sz w:val="16"/>
                <w:szCs w:val="18"/>
              </w:rPr>
            </w:pPr>
            <w:r w:rsidRPr="00A12C10">
              <w:rPr>
                <w:rFonts w:cs="Arial"/>
                <w:b/>
                <w:sz w:val="16"/>
                <w:szCs w:val="18"/>
              </w:rPr>
              <w:t>Страхование от несчастного случая во время поездки</w:t>
            </w:r>
          </w:p>
          <w:p w:rsidR="00E47981" w:rsidRPr="00A12C10" w:rsidRDefault="00E47981" w:rsidP="00CB13E0">
            <w:pPr>
              <w:pStyle w:val="a9"/>
              <w:tabs>
                <w:tab w:val="left" w:pos="317"/>
              </w:tabs>
              <w:ind w:left="0"/>
              <w:rPr>
                <w:rFonts w:cs="Arial"/>
                <w:sz w:val="16"/>
                <w:szCs w:val="18"/>
              </w:rPr>
            </w:pPr>
            <w:r w:rsidRPr="00A12C10">
              <w:rPr>
                <w:rFonts w:cs="Arial"/>
                <w:sz w:val="16"/>
                <w:szCs w:val="18"/>
              </w:rPr>
              <w:t xml:space="preserve">Выплата страхового обеспечения в </w:t>
            </w:r>
            <w:r w:rsidRPr="00A12C10">
              <w:rPr>
                <w:rFonts w:cs="Arial"/>
                <w:sz w:val="16"/>
                <w:szCs w:val="18"/>
                <w:u w:val="single"/>
              </w:rPr>
              <w:t>результате</w:t>
            </w:r>
            <w:r w:rsidRPr="00A12C10">
              <w:rPr>
                <w:rFonts w:cs="Arial"/>
                <w:sz w:val="16"/>
                <w:szCs w:val="18"/>
              </w:rPr>
              <w:t xml:space="preserve">: </w:t>
            </w:r>
          </w:p>
          <w:p w:rsidR="00E47981" w:rsidRPr="00A12C10" w:rsidRDefault="00E47981" w:rsidP="00E47981">
            <w:pPr>
              <w:pStyle w:val="a9"/>
              <w:numPr>
                <w:ilvl w:val="0"/>
                <w:numId w:val="33"/>
              </w:numPr>
              <w:tabs>
                <w:tab w:val="left" w:pos="459"/>
              </w:tabs>
              <w:spacing w:after="0" w:line="240" w:lineRule="auto"/>
              <w:ind w:left="0" w:firstLine="0"/>
              <w:rPr>
                <w:rFonts w:cs="Arial"/>
                <w:sz w:val="16"/>
                <w:szCs w:val="18"/>
              </w:rPr>
            </w:pPr>
            <w:r w:rsidRPr="00A12C10">
              <w:rPr>
                <w:rFonts w:cs="Arial"/>
                <w:sz w:val="16"/>
                <w:szCs w:val="18"/>
              </w:rPr>
              <w:t>Ожогов</w:t>
            </w:r>
          </w:p>
          <w:p w:rsidR="00E47981" w:rsidRPr="00A12C10" w:rsidRDefault="00E47981" w:rsidP="00E47981">
            <w:pPr>
              <w:pStyle w:val="a9"/>
              <w:numPr>
                <w:ilvl w:val="0"/>
                <w:numId w:val="33"/>
              </w:numPr>
              <w:tabs>
                <w:tab w:val="left" w:pos="459"/>
              </w:tabs>
              <w:spacing w:after="0" w:line="240" w:lineRule="auto"/>
              <w:ind w:left="0" w:firstLine="0"/>
              <w:rPr>
                <w:rFonts w:cs="Arial"/>
                <w:sz w:val="16"/>
                <w:szCs w:val="18"/>
              </w:rPr>
            </w:pPr>
            <w:r w:rsidRPr="00A12C10">
              <w:rPr>
                <w:rFonts w:cs="Arial"/>
                <w:sz w:val="16"/>
                <w:szCs w:val="18"/>
              </w:rPr>
              <w:t xml:space="preserve">Инвалидности </w:t>
            </w:r>
          </w:p>
          <w:p w:rsidR="00E47981" w:rsidRPr="00A12C10" w:rsidRDefault="00E47981" w:rsidP="00E47981">
            <w:pPr>
              <w:pStyle w:val="a9"/>
              <w:numPr>
                <w:ilvl w:val="0"/>
                <w:numId w:val="33"/>
              </w:numPr>
              <w:tabs>
                <w:tab w:val="left" w:pos="459"/>
              </w:tabs>
              <w:spacing w:after="0" w:line="240" w:lineRule="auto"/>
              <w:ind w:left="0" w:firstLine="0"/>
              <w:rPr>
                <w:rFonts w:cs="Arial"/>
                <w:sz w:val="16"/>
                <w:szCs w:val="18"/>
              </w:rPr>
            </w:pPr>
            <w:r w:rsidRPr="00A12C10">
              <w:rPr>
                <w:rFonts w:cs="Arial"/>
                <w:sz w:val="16"/>
                <w:szCs w:val="18"/>
              </w:rPr>
              <w:t>Смерти</w:t>
            </w:r>
          </w:p>
        </w:tc>
        <w:tc>
          <w:tcPr>
            <w:tcW w:w="2126" w:type="dxa"/>
            <w:shd w:val="clear" w:color="auto" w:fill="auto"/>
            <w:vAlign w:val="center"/>
          </w:tcPr>
          <w:p w:rsidR="00E47981" w:rsidRPr="00A12C10" w:rsidRDefault="00E47981" w:rsidP="00CB13E0">
            <w:pPr>
              <w:tabs>
                <w:tab w:val="left" w:pos="5655"/>
              </w:tabs>
              <w:jc w:val="center"/>
              <w:rPr>
                <w:rFonts w:cs="Arial"/>
                <w:b/>
                <w:sz w:val="16"/>
                <w:szCs w:val="18"/>
              </w:rPr>
            </w:pPr>
            <w:r w:rsidRPr="00A12C10">
              <w:rPr>
                <w:rFonts w:cs="Arial"/>
                <w:b/>
                <w:sz w:val="16"/>
                <w:szCs w:val="18"/>
              </w:rPr>
              <w:t>1 000</w:t>
            </w:r>
          </w:p>
        </w:tc>
        <w:tc>
          <w:tcPr>
            <w:tcW w:w="1701" w:type="dxa"/>
            <w:shd w:val="clear" w:color="auto" w:fill="auto"/>
            <w:vAlign w:val="center"/>
          </w:tcPr>
          <w:p w:rsidR="00E47981" w:rsidRPr="00A12C10" w:rsidRDefault="00E47981" w:rsidP="00CB13E0">
            <w:pPr>
              <w:tabs>
                <w:tab w:val="left" w:pos="5655"/>
              </w:tabs>
              <w:jc w:val="center"/>
              <w:rPr>
                <w:rFonts w:cs="Arial"/>
                <w:b/>
                <w:sz w:val="16"/>
                <w:szCs w:val="18"/>
              </w:rPr>
            </w:pPr>
            <w:r w:rsidRPr="00A12C10">
              <w:rPr>
                <w:rFonts w:cs="Arial"/>
                <w:b/>
                <w:sz w:val="16"/>
                <w:szCs w:val="18"/>
              </w:rPr>
              <w:t>нет</w:t>
            </w:r>
          </w:p>
        </w:tc>
      </w:tr>
      <w:tr w:rsidR="00E47981" w:rsidRPr="005E3D44" w:rsidTr="00CB13E0">
        <w:trPr>
          <w:trHeight w:val="621"/>
        </w:trPr>
        <w:tc>
          <w:tcPr>
            <w:tcW w:w="6946" w:type="dxa"/>
            <w:gridSpan w:val="2"/>
            <w:shd w:val="clear" w:color="auto" w:fill="FFFFFF"/>
            <w:vAlign w:val="center"/>
          </w:tcPr>
          <w:p w:rsidR="00E47981" w:rsidRPr="00A12C10" w:rsidRDefault="00E47981" w:rsidP="00E47981">
            <w:pPr>
              <w:pStyle w:val="a9"/>
              <w:numPr>
                <w:ilvl w:val="0"/>
                <w:numId w:val="32"/>
              </w:numPr>
              <w:tabs>
                <w:tab w:val="left" w:pos="0"/>
              </w:tabs>
              <w:spacing w:after="0" w:line="240" w:lineRule="auto"/>
              <w:ind w:left="0" w:firstLine="0"/>
              <w:rPr>
                <w:rFonts w:cs="Arial"/>
                <w:sz w:val="16"/>
                <w:szCs w:val="18"/>
              </w:rPr>
            </w:pPr>
            <w:r w:rsidRPr="00A12C10">
              <w:rPr>
                <w:rFonts w:cs="Arial"/>
                <w:b/>
                <w:sz w:val="16"/>
                <w:szCs w:val="18"/>
              </w:rPr>
              <w:t xml:space="preserve">Страхование багажа </w:t>
            </w:r>
            <w:r w:rsidRPr="00A12C10">
              <w:rPr>
                <w:rFonts w:cs="Arial"/>
                <w:sz w:val="16"/>
                <w:szCs w:val="18"/>
                <w:u w:val="single"/>
              </w:rPr>
              <w:t>в результате:</w:t>
            </w:r>
          </w:p>
          <w:p w:rsidR="00E47981" w:rsidRPr="00A12C10" w:rsidRDefault="00E47981" w:rsidP="00E47981">
            <w:pPr>
              <w:pStyle w:val="a9"/>
              <w:numPr>
                <w:ilvl w:val="0"/>
                <w:numId w:val="34"/>
              </w:numPr>
              <w:spacing w:after="0" w:line="0" w:lineRule="atLeast"/>
              <w:ind w:left="0" w:firstLine="0"/>
              <w:jc w:val="both"/>
              <w:rPr>
                <w:rFonts w:cs="Arial"/>
                <w:sz w:val="16"/>
                <w:szCs w:val="15"/>
              </w:rPr>
            </w:pPr>
            <w:r w:rsidRPr="00A12C10">
              <w:rPr>
                <w:rFonts w:cs="Arial"/>
                <w:sz w:val="16"/>
                <w:szCs w:val="15"/>
              </w:rPr>
              <w:t>Утраты багажа</w:t>
            </w:r>
          </w:p>
          <w:p w:rsidR="00E47981" w:rsidRPr="00A12C10" w:rsidRDefault="00E47981" w:rsidP="00E47981">
            <w:pPr>
              <w:pStyle w:val="a9"/>
              <w:numPr>
                <w:ilvl w:val="0"/>
                <w:numId w:val="34"/>
              </w:numPr>
              <w:spacing w:after="0" w:line="0" w:lineRule="atLeast"/>
              <w:ind w:left="0" w:firstLine="0"/>
              <w:jc w:val="both"/>
              <w:rPr>
                <w:rFonts w:cs="Arial"/>
                <w:sz w:val="16"/>
                <w:szCs w:val="15"/>
              </w:rPr>
            </w:pPr>
            <w:r w:rsidRPr="00A12C10">
              <w:rPr>
                <w:rFonts w:cs="Arial"/>
                <w:sz w:val="16"/>
                <w:szCs w:val="15"/>
              </w:rPr>
              <w:t>Повреждения багажа</w:t>
            </w:r>
          </w:p>
          <w:p w:rsidR="00E47981" w:rsidRPr="00A12C10" w:rsidRDefault="00E47981" w:rsidP="00E47981">
            <w:pPr>
              <w:pStyle w:val="a9"/>
              <w:numPr>
                <w:ilvl w:val="0"/>
                <w:numId w:val="34"/>
              </w:numPr>
              <w:spacing w:after="0" w:line="0" w:lineRule="atLeast"/>
              <w:ind w:left="0" w:firstLine="0"/>
              <w:jc w:val="both"/>
              <w:rPr>
                <w:rFonts w:cs="Arial"/>
                <w:sz w:val="16"/>
                <w:szCs w:val="15"/>
              </w:rPr>
            </w:pPr>
            <w:r w:rsidRPr="00A12C10">
              <w:rPr>
                <w:rFonts w:cs="Arial"/>
                <w:sz w:val="16"/>
                <w:szCs w:val="15"/>
              </w:rPr>
              <w:t>Задержки багажа</w:t>
            </w:r>
          </w:p>
        </w:tc>
        <w:tc>
          <w:tcPr>
            <w:tcW w:w="2126" w:type="dxa"/>
            <w:shd w:val="clear" w:color="auto" w:fill="auto"/>
            <w:vAlign w:val="center"/>
          </w:tcPr>
          <w:p w:rsidR="00E47981" w:rsidRPr="00A12C10" w:rsidRDefault="00E47981" w:rsidP="00CB13E0">
            <w:pPr>
              <w:tabs>
                <w:tab w:val="left" w:pos="5655"/>
              </w:tabs>
              <w:jc w:val="center"/>
              <w:rPr>
                <w:rFonts w:cs="Arial"/>
                <w:b/>
                <w:sz w:val="16"/>
                <w:szCs w:val="18"/>
              </w:rPr>
            </w:pPr>
            <w:r w:rsidRPr="00A12C10">
              <w:rPr>
                <w:rFonts w:cs="Arial"/>
                <w:b/>
                <w:sz w:val="16"/>
                <w:szCs w:val="18"/>
              </w:rPr>
              <w:t>500</w:t>
            </w:r>
          </w:p>
        </w:tc>
        <w:tc>
          <w:tcPr>
            <w:tcW w:w="1701" w:type="dxa"/>
            <w:shd w:val="clear" w:color="auto" w:fill="auto"/>
            <w:vAlign w:val="center"/>
          </w:tcPr>
          <w:p w:rsidR="00E47981" w:rsidRPr="00BF0AA5" w:rsidRDefault="00E47981" w:rsidP="00CB13E0">
            <w:pPr>
              <w:tabs>
                <w:tab w:val="left" w:pos="5655"/>
              </w:tabs>
              <w:jc w:val="center"/>
              <w:rPr>
                <w:rFonts w:cs="Arial"/>
                <w:b/>
                <w:sz w:val="16"/>
                <w:szCs w:val="18"/>
              </w:rPr>
            </w:pPr>
            <w:r>
              <w:rPr>
                <w:rFonts w:cs="Arial"/>
                <w:b/>
                <w:sz w:val="16"/>
                <w:szCs w:val="18"/>
              </w:rPr>
              <w:t>нет</w:t>
            </w:r>
          </w:p>
        </w:tc>
      </w:tr>
      <w:tr w:rsidR="00E47981" w:rsidRPr="005E3D44" w:rsidTr="00CB13E0">
        <w:trPr>
          <w:trHeight w:val="53"/>
        </w:trPr>
        <w:tc>
          <w:tcPr>
            <w:tcW w:w="6946" w:type="dxa"/>
            <w:gridSpan w:val="2"/>
            <w:shd w:val="clear" w:color="auto" w:fill="FFFFFF"/>
            <w:vAlign w:val="center"/>
          </w:tcPr>
          <w:p w:rsidR="00E47981" w:rsidRPr="00A12C10" w:rsidRDefault="00E47981" w:rsidP="00E47981">
            <w:pPr>
              <w:pStyle w:val="a9"/>
              <w:numPr>
                <w:ilvl w:val="0"/>
                <w:numId w:val="32"/>
              </w:numPr>
              <w:tabs>
                <w:tab w:val="left" w:pos="0"/>
              </w:tabs>
              <w:spacing w:after="0" w:line="240" w:lineRule="auto"/>
              <w:ind w:left="0" w:firstLine="0"/>
              <w:rPr>
                <w:rFonts w:cs="Arial"/>
                <w:b/>
                <w:sz w:val="16"/>
                <w:szCs w:val="18"/>
              </w:rPr>
            </w:pPr>
            <w:r w:rsidRPr="00A12C10">
              <w:rPr>
                <w:rFonts w:cs="Arial"/>
                <w:b/>
                <w:sz w:val="16"/>
                <w:szCs w:val="18"/>
              </w:rPr>
              <w:t>Страхование гражданской ответственности перед третьими лицами</w:t>
            </w:r>
          </w:p>
          <w:p w:rsidR="00E47981" w:rsidRPr="00A12C10" w:rsidRDefault="00E47981" w:rsidP="00CB13E0">
            <w:pPr>
              <w:pStyle w:val="a9"/>
              <w:tabs>
                <w:tab w:val="left" w:pos="317"/>
              </w:tabs>
              <w:ind w:left="0"/>
              <w:rPr>
                <w:rFonts w:cs="Arial"/>
                <w:sz w:val="16"/>
                <w:szCs w:val="18"/>
              </w:rPr>
            </w:pPr>
            <w:r w:rsidRPr="00A12C10">
              <w:rPr>
                <w:rFonts w:cs="Arial"/>
                <w:sz w:val="16"/>
                <w:szCs w:val="18"/>
              </w:rPr>
              <w:t xml:space="preserve">Возмещение расходов </w:t>
            </w:r>
            <w:proofErr w:type="gramStart"/>
            <w:r w:rsidRPr="00A12C10">
              <w:rPr>
                <w:rFonts w:cs="Arial"/>
                <w:sz w:val="16"/>
                <w:szCs w:val="18"/>
              </w:rPr>
              <w:t xml:space="preserve">в  </w:t>
            </w:r>
            <w:r w:rsidRPr="00A12C10">
              <w:rPr>
                <w:rFonts w:cs="Arial"/>
                <w:sz w:val="16"/>
                <w:szCs w:val="18"/>
                <w:u w:val="single"/>
              </w:rPr>
              <w:t>результате</w:t>
            </w:r>
            <w:proofErr w:type="gramEnd"/>
            <w:r w:rsidRPr="00A12C10">
              <w:rPr>
                <w:rFonts w:cs="Arial"/>
                <w:sz w:val="16"/>
                <w:szCs w:val="18"/>
                <w:u w:val="single"/>
              </w:rPr>
              <w:t xml:space="preserve"> причинения вреда</w:t>
            </w:r>
            <w:r w:rsidRPr="00A12C10">
              <w:rPr>
                <w:rFonts w:cs="Arial"/>
                <w:sz w:val="16"/>
                <w:szCs w:val="18"/>
              </w:rPr>
              <w:t xml:space="preserve">: </w:t>
            </w:r>
          </w:p>
          <w:p w:rsidR="00E47981" w:rsidRPr="00A12C10" w:rsidRDefault="00E47981" w:rsidP="00E47981">
            <w:pPr>
              <w:pStyle w:val="a9"/>
              <w:numPr>
                <w:ilvl w:val="0"/>
                <w:numId w:val="33"/>
              </w:numPr>
              <w:tabs>
                <w:tab w:val="left" w:pos="459"/>
              </w:tabs>
              <w:spacing w:after="0" w:line="240" w:lineRule="auto"/>
              <w:ind w:left="0" w:firstLine="0"/>
              <w:rPr>
                <w:rFonts w:cs="Arial"/>
                <w:sz w:val="16"/>
                <w:szCs w:val="18"/>
              </w:rPr>
            </w:pPr>
            <w:r w:rsidRPr="00A12C10">
              <w:rPr>
                <w:rFonts w:cs="Arial"/>
                <w:sz w:val="16"/>
                <w:szCs w:val="18"/>
              </w:rPr>
              <w:t>Жизни</w:t>
            </w:r>
          </w:p>
          <w:p w:rsidR="00E47981" w:rsidRPr="00A12C10" w:rsidRDefault="00E47981" w:rsidP="00E47981">
            <w:pPr>
              <w:pStyle w:val="a9"/>
              <w:numPr>
                <w:ilvl w:val="0"/>
                <w:numId w:val="33"/>
              </w:numPr>
              <w:tabs>
                <w:tab w:val="left" w:pos="459"/>
              </w:tabs>
              <w:spacing w:after="0" w:line="240" w:lineRule="auto"/>
              <w:ind w:left="0" w:firstLine="0"/>
              <w:rPr>
                <w:rFonts w:cs="Arial"/>
                <w:sz w:val="16"/>
                <w:szCs w:val="18"/>
              </w:rPr>
            </w:pPr>
            <w:r w:rsidRPr="00A12C10">
              <w:rPr>
                <w:rFonts w:cs="Arial"/>
                <w:sz w:val="16"/>
                <w:szCs w:val="18"/>
              </w:rPr>
              <w:t xml:space="preserve">Здоровью </w:t>
            </w:r>
          </w:p>
          <w:p w:rsidR="00E47981" w:rsidRPr="00A12C10" w:rsidRDefault="00E47981" w:rsidP="00E47981">
            <w:pPr>
              <w:pStyle w:val="a9"/>
              <w:numPr>
                <w:ilvl w:val="0"/>
                <w:numId w:val="33"/>
              </w:numPr>
              <w:tabs>
                <w:tab w:val="left" w:pos="459"/>
              </w:tabs>
              <w:spacing w:after="0" w:line="240" w:lineRule="auto"/>
              <w:ind w:left="0" w:firstLine="0"/>
              <w:rPr>
                <w:rFonts w:cs="Arial"/>
                <w:sz w:val="16"/>
                <w:szCs w:val="18"/>
                <w:lang w:val="en-US"/>
              </w:rPr>
            </w:pPr>
            <w:r w:rsidRPr="00A12C10">
              <w:rPr>
                <w:rFonts w:cs="Arial"/>
                <w:sz w:val="16"/>
                <w:szCs w:val="18"/>
              </w:rPr>
              <w:t>Имуществу</w:t>
            </w:r>
            <w:r w:rsidRPr="00A12C10">
              <w:rPr>
                <w:rFonts w:cs="Arial"/>
                <w:sz w:val="16"/>
                <w:szCs w:val="18"/>
                <w:lang w:val="en-US"/>
              </w:rPr>
              <w:t xml:space="preserve"> </w:t>
            </w:r>
            <w:r w:rsidRPr="00A12C10">
              <w:rPr>
                <w:rFonts w:cs="Arial"/>
                <w:sz w:val="16"/>
                <w:szCs w:val="18"/>
              </w:rPr>
              <w:t>третьих лиц</w:t>
            </w:r>
          </w:p>
        </w:tc>
        <w:tc>
          <w:tcPr>
            <w:tcW w:w="2126" w:type="dxa"/>
            <w:shd w:val="clear" w:color="auto" w:fill="auto"/>
            <w:vAlign w:val="center"/>
          </w:tcPr>
          <w:p w:rsidR="00E47981" w:rsidRPr="00A12C10" w:rsidRDefault="00E47981" w:rsidP="00CB13E0">
            <w:pPr>
              <w:tabs>
                <w:tab w:val="left" w:pos="5655"/>
              </w:tabs>
              <w:jc w:val="center"/>
              <w:rPr>
                <w:rFonts w:cs="Arial"/>
                <w:b/>
                <w:sz w:val="16"/>
                <w:szCs w:val="18"/>
              </w:rPr>
            </w:pPr>
            <w:r w:rsidRPr="00A12C10">
              <w:rPr>
                <w:rFonts w:cs="Arial"/>
                <w:b/>
                <w:sz w:val="16"/>
                <w:szCs w:val="18"/>
              </w:rPr>
              <w:t>10 000</w:t>
            </w:r>
          </w:p>
        </w:tc>
        <w:tc>
          <w:tcPr>
            <w:tcW w:w="1701" w:type="dxa"/>
            <w:shd w:val="clear" w:color="auto" w:fill="auto"/>
            <w:vAlign w:val="center"/>
          </w:tcPr>
          <w:p w:rsidR="00E47981" w:rsidRPr="00BF0AA5" w:rsidRDefault="00E47981" w:rsidP="00CB13E0">
            <w:pPr>
              <w:tabs>
                <w:tab w:val="left" w:pos="5655"/>
              </w:tabs>
              <w:jc w:val="center"/>
              <w:rPr>
                <w:rFonts w:cs="Arial"/>
                <w:b/>
                <w:sz w:val="16"/>
                <w:szCs w:val="18"/>
              </w:rPr>
            </w:pPr>
            <w:r>
              <w:rPr>
                <w:rFonts w:cs="Arial"/>
                <w:b/>
                <w:sz w:val="16"/>
                <w:szCs w:val="18"/>
              </w:rPr>
              <w:t>нет</w:t>
            </w:r>
          </w:p>
        </w:tc>
      </w:tr>
    </w:tbl>
    <w:p w:rsidR="00E47981" w:rsidRDefault="00E47981" w:rsidP="00E47981">
      <w:pPr>
        <w:rPr>
          <w:rFonts w:cs="Arial"/>
          <w:b/>
          <w:color w:val="1F497D"/>
          <w:sz w:val="18"/>
          <w:szCs w:val="18"/>
          <w:u w:val="single"/>
        </w:rPr>
      </w:pPr>
    </w:p>
    <w:tbl>
      <w:tblPr>
        <w:tblpPr w:leftFromText="180" w:rightFromText="180" w:vertAnchor="text" w:horzAnchor="margin" w:tblpX="-1139" w:tblpY="145"/>
        <w:tblW w:w="1077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73"/>
      </w:tblGrid>
      <w:tr w:rsidR="00E47981" w:rsidRPr="00F91E7B" w:rsidTr="00CB13E0">
        <w:trPr>
          <w:trHeight w:val="1161"/>
        </w:trPr>
        <w:tc>
          <w:tcPr>
            <w:tcW w:w="10773" w:type="dxa"/>
            <w:shd w:val="clear" w:color="auto" w:fill="auto"/>
          </w:tcPr>
          <w:p w:rsidR="00E47981" w:rsidRPr="0073586B" w:rsidRDefault="00E47981" w:rsidP="00CB13E0">
            <w:pPr>
              <w:spacing w:after="120"/>
              <w:rPr>
                <w:rFonts w:cs="Arial"/>
                <w:b/>
                <w:bCs/>
                <w:sz w:val="16"/>
                <w:szCs w:val="16"/>
              </w:rPr>
            </w:pPr>
            <w:r w:rsidRPr="0073586B">
              <w:rPr>
                <w:rFonts w:cs="Arial"/>
                <w:b/>
                <w:bCs/>
                <w:sz w:val="16"/>
                <w:szCs w:val="16"/>
              </w:rPr>
              <w:t>Поправочные коэффициенты по программе «</w:t>
            </w:r>
            <w:r>
              <w:rPr>
                <w:rFonts w:cs="Arial"/>
                <w:b/>
                <w:bCs/>
                <w:sz w:val="16"/>
                <w:szCs w:val="16"/>
              </w:rPr>
              <w:t>Полное покрытие плюс</w:t>
            </w:r>
            <w:r w:rsidRPr="0073586B">
              <w:rPr>
                <w:rFonts w:cs="Arial"/>
                <w:b/>
                <w:bCs/>
                <w:sz w:val="16"/>
                <w:szCs w:val="16"/>
              </w:rPr>
              <w:t>»</w:t>
            </w:r>
          </w:p>
          <w:p w:rsidR="00E47981" w:rsidRPr="000D3EDE" w:rsidRDefault="00E47981" w:rsidP="00CB13E0">
            <w:pPr>
              <w:spacing w:after="120"/>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премия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E47981" w:rsidRPr="0073586B" w:rsidRDefault="00E47981" w:rsidP="00CB13E0">
            <w:pPr>
              <w:rPr>
                <w:b/>
                <w:bCs/>
                <w:sz w:val="18"/>
                <w:szCs w:val="18"/>
              </w:rPr>
            </w:pPr>
            <w:r w:rsidRPr="000D3EDE">
              <w:rPr>
                <w:rFonts w:cs="Arial"/>
                <w:bCs/>
                <w:sz w:val="16"/>
                <w:szCs w:val="16"/>
              </w:rPr>
              <w:t xml:space="preserve">- занятие </w:t>
            </w:r>
            <w:r>
              <w:rPr>
                <w:rFonts w:cs="Arial"/>
                <w:bCs/>
                <w:sz w:val="16"/>
                <w:szCs w:val="16"/>
              </w:rPr>
              <w:t>опасными видами спорта</w:t>
            </w:r>
            <w:r w:rsidRPr="000D3EDE">
              <w:rPr>
                <w:rFonts w:cs="Arial"/>
                <w:bCs/>
                <w:sz w:val="16"/>
                <w:szCs w:val="16"/>
              </w:rPr>
              <w:t xml:space="preserve">  (включая дайвинг на глубине до 40 м, рафтинг, серфинг, виндсерфинг, катание на горных лыжах, сноуборде и т.п. в качестве любителя или профессионала) – </w:t>
            </w:r>
            <w:r w:rsidR="00DE1217">
              <w:rPr>
                <w:rFonts w:asciiTheme="minorHAnsi" w:hAnsiTheme="minorHAnsi" w:cstheme="minorHAnsi"/>
                <w:bCs/>
                <w:color w:val="000000" w:themeColor="text1"/>
                <w:sz w:val="20"/>
                <w:szCs w:val="20"/>
              </w:rPr>
              <w:t xml:space="preserve"> </w:t>
            </w:r>
            <w:r w:rsidR="00DE1217">
              <w:rPr>
                <w:rFonts w:asciiTheme="minorHAnsi" w:hAnsiTheme="minorHAnsi" w:cstheme="minorHAnsi"/>
                <w:bCs/>
                <w:color w:val="000000" w:themeColor="text1"/>
                <w:sz w:val="20"/>
                <w:szCs w:val="20"/>
              </w:rPr>
              <w:t>доплата 2 евро/день</w:t>
            </w:r>
            <w:r w:rsidR="00DE1217" w:rsidRPr="000D3EDE">
              <w:rPr>
                <w:rFonts w:cs="Arial"/>
                <w:bCs/>
                <w:sz w:val="16"/>
                <w:szCs w:val="16"/>
              </w:rPr>
              <w:t xml:space="preserve"> </w:t>
            </w:r>
            <w:r w:rsidR="00DE1217">
              <w:rPr>
                <w:rFonts w:cs="Arial"/>
                <w:bCs/>
                <w:sz w:val="16"/>
                <w:szCs w:val="16"/>
              </w:rPr>
              <w:t xml:space="preserve"> </w:t>
            </w:r>
            <w:r w:rsidRPr="000D3EDE">
              <w:rPr>
                <w:rFonts w:cs="Arial"/>
                <w:bCs/>
                <w:sz w:val="16"/>
                <w:szCs w:val="16"/>
              </w:rPr>
              <w:t xml:space="preserve">-  обозначается в полисе как </w:t>
            </w:r>
            <w:r w:rsidRPr="0020051A">
              <w:rPr>
                <w:rFonts w:cs="Arial"/>
                <w:b/>
                <w:bCs/>
                <w:sz w:val="16"/>
                <w:szCs w:val="16"/>
              </w:rPr>
              <w:t>„RISKFUL SPORT”</w:t>
            </w:r>
          </w:p>
        </w:tc>
      </w:tr>
    </w:tbl>
    <w:p w:rsidR="005B28BF" w:rsidRPr="005B28BF" w:rsidRDefault="005B28BF" w:rsidP="005B28BF">
      <w:pPr>
        <w:ind w:left="-1134"/>
        <w:rPr>
          <w:rFonts w:asciiTheme="minorHAnsi" w:hAnsiTheme="minorHAnsi" w:cstheme="minorHAnsi"/>
          <w:color w:val="000000" w:themeColor="text1"/>
          <w:sz w:val="16"/>
          <w:szCs w:val="16"/>
        </w:rPr>
      </w:pPr>
    </w:p>
    <w:p w:rsidR="00CB3972" w:rsidRPr="00A276E1" w:rsidRDefault="00CB3972" w:rsidP="00A276E1">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CB3972" w:rsidRPr="00A276E1" w:rsidRDefault="00CB3972" w:rsidP="00E47981">
      <w:pPr>
        <w:numPr>
          <w:ilvl w:val="0"/>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CB3972" w:rsidRPr="00A276E1" w:rsidRDefault="00CB3972" w:rsidP="00E47981">
      <w:pPr>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CB3972" w:rsidRPr="00A276E1" w:rsidRDefault="00CB3972" w:rsidP="00E47981">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CB3972" w:rsidRPr="00A276E1" w:rsidRDefault="00CB3972" w:rsidP="00E47981">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CB3972" w:rsidRPr="00A276E1" w:rsidRDefault="00CB3972" w:rsidP="00E47981">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lastRenderedPageBreak/>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6E7BAF" w:rsidRPr="00A00A4A" w:rsidRDefault="00CB3972" w:rsidP="00E47981">
      <w:pPr>
        <w:numPr>
          <w:ilvl w:val="3"/>
          <w:numId w:val="3"/>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CB3972" w:rsidRPr="00A276E1" w:rsidRDefault="00CB3972" w:rsidP="00E47981">
      <w:pPr>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A276E1" w:rsidRPr="00924E39" w:rsidRDefault="00CB3972" w:rsidP="00E47981">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A276E1" w:rsidRPr="00A276E1" w:rsidRDefault="00CB3972" w:rsidP="00A276E1">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CB3972" w:rsidRPr="00A276E1" w:rsidRDefault="00CB3972"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w:t>
      </w:r>
      <w:r w:rsidR="0013270E" w:rsidRPr="00A276E1">
        <w:rPr>
          <w:rFonts w:asciiTheme="minorHAnsi" w:eastAsia="Times New Roman" w:hAnsiTheme="minorHAnsi" w:cstheme="minorHAnsi"/>
          <w:color w:val="000000" w:themeColor="text1"/>
          <w:sz w:val="20"/>
          <w:szCs w:val="20"/>
          <w:lang w:eastAsia="ru-RU"/>
        </w:rPr>
        <w:t>АБЛИЦА</w:t>
      </w:r>
      <w:r w:rsidRPr="00A276E1">
        <w:rPr>
          <w:rFonts w:asciiTheme="minorHAnsi" w:eastAsia="Times New Roman" w:hAnsiTheme="minorHAnsi" w:cstheme="minorHAnsi"/>
          <w:color w:val="000000" w:themeColor="text1"/>
          <w:sz w:val="20"/>
          <w:szCs w:val="20"/>
          <w:lang w:eastAsia="ru-RU"/>
        </w:rPr>
        <w:t xml:space="preserve">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CB3972" w:rsidRDefault="00C91C80"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sidR="007D22E8">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sidR="00A276E1">
        <w:rPr>
          <w:rFonts w:asciiTheme="minorHAnsi" w:eastAsia="Times New Roman" w:hAnsiTheme="minorHAnsi" w:cstheme="minorHAnsi"/>
          <w:b/>
          <w:color w:val="000000" w:themeColor="text1"/>
          <w:sz w:val="20"/>
          <w:szCs w:val="20"/>
          <w:lang w:eastAsia="ru-RU"/>
        </w:rPr>
        <w:t>НОЕ ПОКРЫТИЕ ПЛЮС»+ВИЗОВЫЙ РИСК</w:t>
      </w:r>
    </w:p>
    <w:p w:rsidR="005B28BF" w:rsidRPr="00A276E1" w:rsidRDefault="005B28BF"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CB3972" w:rsidRPr="009E77FC" w:rsidRDefault="00CB3972" w:rsidP="005B28BF">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2D1E66" w:rsidRPr="002D1E66" w:rsidTr="00A00A4A">
        <w:trPr>
          <w:trHeight w:val="431"/>
        </w:trPr>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2D1E66" w:rsidRPr="002D1E66" w:rsidTr="00A276E1">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CB3972" w:rsidRPr="002D1E66" w:rsidRDefault="00CB3972" w:rsidP="00E47981">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CB3972" w:rsidRPr="002D1E66" w:rsidRDefault="00CB3972" w:rsidP="00E47981">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CB3972" w:rsidRPr="002D1E66" w:rsidRDefault="00CB3972" w:rsidP="00E47981">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CB3972" w:rsidRPr="002D1E66" w:rsidRDefault="00CB3972" w:rsidP="00E47981">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Застрахованного и его сопровождающего в поездке,</w:t>
            </w:r>
          </w:p>
          <w:p w:rsidR="00CB3972" w:rsidRPr="002D1E66" w:rsidRDefault="00CB3972" w:rsidP="00E47981">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CB3972" w:rsidRPr="002D1E66" w:rsidRDefault="00CB3972" w:rsidP="00E47981">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CB3972" w:rsidRPr="002D1E66" w:rsidRDefault="00CB3972" w:rsidP="00E47981">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стихийных бедствий (наводнения, цунами, торнадо и др.),</w:t>
            </w:r>
          </w:p>
          <w:p w:rsidR="00CB3972" w:rsidRPr="002D1E66" w:rsidRDefault="00CB3972" w:rsidP="00E47981">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CB3972" w:rsidRPr="002D1E66" w:rsidRDefault="00CB3972" w:rsidP="00E47981">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CB3972" w:rsidRPr="002D1E66" w:rsidRDefault="00CB3972" w:rsidP="00E47981">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CB3972" w:rsidRPr="002D1E66" w:rsidRDefault="00CB3972" w:rsidP="00E47981">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Заявление на возмещение медицинских расходов (оригинал).</w:t>
            </w:r>
          </w:p>
          <w:p w:rsidR="00CB3972" w:rsidRPr="002D1E66" w:rsidRDefault="00CB3972" w:rsidP="00E47981">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CB3972" w:rsidRPr="002D1E66" w:rsidRDefault="00CB3972" w:rsidP="00E47981">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CB3972" w:rsidRPr="002D1E66" w:rsidRDefault="00CB3972" w:rsidP="00E47981">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CB3972" w:rsidRPr="002D1E66" w:rsidRDefault="00CB3972" w:rsidP="00E47981">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документация с указанием ФИ, диагноза, перечня проводимых медицинских манипуляций, сроков лечения установленного 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CB3972" w:rsidRPr="002D1E66" w:rsidRDefault="00CB3972" w:rsidP="00E47981">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CB3972" w:rsidRPr="002D1E66" w:rsidRDefault="00CB3972" w:rsidP="00E47981">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CB3972" w:rsidRPr="002D1E66" w:rsidRDefault="00CB3972" w:rsidP="00E47981">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CB3972" w:rsidRPr="002D1E66" w:rsidRDefault="00CB3972" w:rsidP="00E47981">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CB3972" w:rsidRPr="002D1E66" w:rsidRDefault="00CB3972" w:rsidP="00E47981">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F71875" w:rsidRPr="002D1E66" w:rsidRDefault="00F71875" w:rsidP="009E77FC">
      <w:pPr>
        <w:shd w:val="clear" w:color="auto" w:fill="FFFFFF"/>
        <w:spacing w:line="240" w:lineRule="auto"/>
        <w:rPr>
          <w:rFonts w:asciiTheme="minorHAnsi" w:eastAsia="Times New Roman" w:hAnsiTheme="minorHAnsi" w:cstheme="minorHAnsi"/>
          <w:b/>
          <w:bCs/>
          <w:color w:val="000000" w:themeColor="text1"/>
          <w:sz w:val="18"/>
          <w:szCs w:val="18"/>
          <w:lang w:eastAsia="ru-RU"/>
        </w:rPr>
      </w:pPr>
    </w:p>
    <w:p w:rsidR="00CB3972" w:rsidRDefault="00CB3972" w:rsidP="00E5549B">
      <w:pPr>
        <w:shd w:val="clear" w:color="auto" w:fill="FFFFFF"/>
        <w:spacing w:line="240" w:lineRule="auto"/>
        <w:jc w:val="center"/>
        <w:rPr>
          <w:rFonts w:asciiTheme="minorHAnsi" w:eastAsia="Times New Roman" w:hAnsiTheme="minorHAnsi" w:cstheme="minorHAnsi"/>
          <w:b/>
          <w:bCs/>
          <w:color w:val="000000" w:themeColor="text1"/>
          <w:sz w:val="24"/>
          <w:szCs w:val="18"/>
          <w:lang w:val="en-US" w:eastAsia="ru-RU"/>
        </w:rPr>
      </w:pPr>
      <w:r w:rsidRPr="009E77FC">
        <w:rPr>
          <w:rFonts w:asciiTheme="minorHAnsi" w:eastAsia="Times New Roman" w:hAnsiTheme="minorHAnsi" w:cstheme="minorHAnsi"/>
          <w:b/>
          <w:bCs/>
          <w:color w:val="000000" w:themeColor="text1"/>
          <w:sz w:val="24"/>
          <w:szCs w:val="18"/>
          <w:lang w:eastAsia="ru-RU"/>
        </w:rPr>
        <w:t>Таблица №2</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27"/>
        <w:gridCol w:w="5018"/>
      </w:tblGrid>
      <w:tr w:rsidR="00E5549B" w:rsidRPr="002D1E66" w:rsidTr="00A00A4A">
        <w:trPr>
          <w:trHeight w:val="597"/>
        </w:trPr>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Тип страхования</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E5549B" w:rsidRPr="002D1E66" w:rsidTr="00E47692">
        <w:tc>
          <w:tcPr>
            <w:tcW w:w="0" w:type="auto"/>
            <w:shd w:val="clear" w:color="auto" w:fill="auto"/>
            <w:tcMar>
              <w:top w:w="150" w:type="dxa"/>
              <w:left w:w="150" w:type="dxa"/>
              <w:bottom w:w="150" w:type="dxa"/>
              <w:right w:w="150" w:type="dxa"/>
            </w:tcMa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E5549B" w:rsidRPr="002D1E66" w:rsidRDefault="00E5549B" w:rsidP="00E47692">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E5549B" w:rsidRPr="002D1E66" w:rsidRDefault="00E5549B" w:rsidP="00E47981">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E5549B" w:rsidRPr="002D1E66" w:rsidRDefault="00E5549B" w:rsidP="00E47981">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E5549B" w:rsidRPr="002D1E66" w:rsidRDefault="00E5549B" w:rsidP="00E47981">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E5549B" w:rsidRPr="002D1E66" w:rsidRDefault="00E5549B" w:rsidP="00E47981">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E5549B" w:rsidRPr="002D1E66" w:rsidRDefault="00E5549B" w:rsidP="00E47981">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E5549B" w:rsidRPr="002D1E66" w:rsidRDefault="00E5549B" w:rsidP="00E47981">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E5549B" w:rsidRPr="002D1E66" w:rsidRDefault="00E5549B" w:rsidP="00E47981">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E5549B" w:rsidRPr="002D1E66" w:rsidRDefault="00E5549B" w:rsidP="00E47981">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E5549B" w:rsidRPr="002D1E66" w:rsidRDefault="00E5549B" w:rsidP="00E47981">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E5549B" w:rsidRPr="002D1E66" w:rsidRDefault="00E5549B" w:rsidP="00E47981">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E5549B" w:rsidRPr="002D1E66" w:rsidRDefault="00E5549B" w:rsidP="00E47981">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E5549B" w:rsidRPr="002D1E66" w:rsidRDefault="00E5549B" w:rsidP="00E47981">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E5549B" w:rsidRPr="002D1E66" w:rsidRDefault="00E5549B" w:rsidP="00E47981">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E5549B" w:rsidRPr="002D1E66" w:rsidRDefault="00E5549B" w:rsidP="00E47981">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E5549B" w:rsidRPr="002D1E66" w:rsidRDefault="00E5549B" w:rsidP="00E47981">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E5549B" w:rsidRPr="002D1E66" w:rsidRDefault="00E5549B" w:rsidP="00E47981">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E5549B" w:rsidRPr="002D1E66" w:rsidRDefault="00E5549B" w:rsidP="00E47981">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E5549B" w:rsidRPr="002D1E66" w:rsidRDefault="00E5549B" w:rsidP="00E47981">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E5549B" w:rsidRPr="002D1E66" w:rsidRDefault="00E5549B" w:rsidP="00E47981">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E5549B" w:rsidRPr="002D1E66" w:rsidRDefault="00E5549B" w:rsidP="00E47981">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E5549B" w:rsidRPr="002D1E66" w:rsidRDefault="00E5549B" w:rsidP="00E47981">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E5549B" w:rsidRPr="002D1E66" w:rsidRDefault="00E5549B" w:rsidP="00E47981">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E5549B" w:rsidRPr="002D1E66" w:rsidRDefault="00E5549B" w:rsidP="00E47981">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E5549B" w:rsidRPr="002D1E66" w:rsidRDefault="00E5549B" w:rsidP="00E47981">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E5549B" w:rsidRPr="002D1E66" w:rsidRDefault="00E5549B" w:rsidP="00E47981">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E5549B" w:rsidRPr="002D1E66" w:rsidRDefault="00E5549B" w:rsidP="00E47981">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E5549B" w:rsidRPr="002D1E66" w:rsidRDefault="00E5549B" w:rsidP="00E47981">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подтверждающие факт прерывания круиза в результате технических неполадок/сбоев/отказа в работе машинных устройств и других непредвиденных </w:t>
            </w:r>
            <w:proofErr w:type="gramStart"/>
            <w:r w:rsidRPr="002D1E66">
              <w:rPr>
                <w:rFonts w:asciiTheme="minorHAnsi" w:eastAsia="Times New Roman" w:hAnsiTheme="minorHAnsi" w:cstheme="minorHAnsi"/>
                <w:color w:val="000000" w:themeColor="text1"/>
                <w:sz w:val="18"/>
                <w:szCs w:val="18"/>
                <w:lang w:eastAsia="ru-RU"/>
              </w:rPr>
              <w:t>обстоятельств ,</w:t>
            </w:r>
            <w:proofErr w:type="gramEnd"/>
            <w:r w:rsidRPr="002D1E66">
              <w:rPr>
                <w:rFonts w:asciiTheme="minorHAnsi" w:eastAsia="Times New Roman" w:hAnsiTheme="minorHAnsi" w:cstheme="minorHAnsi"/>
                <w:color w:val="000000" w:themeColor="text1"/>
                <w:sz w:val="18"/>
                <w:szCs w:val="18"/>
                <w:lang w:eastAsia="ru-RU"/>
              </w:rPr>
              <w:t xml:space="preserve">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w:t>
      </w:r>
      <w:r w:rsidR="009E77FC" w:rsidRPr="009E77FC">
        <w:rPr>
          <w:rFonts w:asciiTheme="minorHAnsi" w:eastAsia="Times New Roman" w:hAnsiTheme="minorHAnsi" w:cstheme="minorHAnsi"/>
          <w:i/>
          <w:color w:val="000000" w:themeColor="text1"/>
          <w:sz w:val="20"/>
          <w:szCs w:val="18"/>
          <w:lang w:eastAsia="ru-RU"/>
        </w:rPr>
        <w:t>стоятельства страхового случая,</w:t>
      </w:r>
    </w:p>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CB3972" w:rsidRPr="009E77FC" w:rsidRDefault="009E77FC"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CB3972" w:rsidRPr="009E77FC" w:rsidRDefault="009E77FC" w:rsidP="00CB3972">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Выплата производится по документу-заявлению на выплату и является обязательным документом.</w:t>
      </w: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Шаб</w:t>
      </w:r>
      <w:r w:rsidR="00B75D58" w:rsidRPr="009E77FC">
        <w:rPr>
          <w:rFonts w:asciiTheme="minorHAnsi" w:eastAsia="Times New Roman" w:hAnsiTheme="minorHAnsi" w:cstheme="minorHAnsi"/>
          <w:color w:val="000000" w:themeColor="text1"/>
          <w:sz w:val="18"/>
          <w:szCs w:val="18"/>
          <w:lang w:eastAsia="ru-RU"/>
        </w:rPr>
        <w:t>л</w:t>
      </w:r>
      <w:r w:rsidRPr="009E77FC">
        <w:rPr>
          <w:rFonts w:asciiTheme="minorHAnsi" w:eastAsia="Times New Roman" w:hAnsiTheme="minorHAnsi" w:cstheme="minorHAnsi"/>
          <w:color w:val="000000" w:themeColor="text1"/>
          <w:sz w:val="18"/>
          <w:szCs w:val="18"/>
          <w:lang w:eastAsia="ru-RU"/>
        </w:rPr>
        <w:t xml:space="preserve">оны заявлений на получение страхового возмещения: </w:t>
      </w:r>
    </w:p>
    <w:p w:rsidR="009E77FC" w:rsidRDefault="00CB3972" w:rsidP="00E47981">
      <w:pPr>
        <w:pStyle w:val="a9"/>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CB3972" w:rsidRDefault="00CB3972" w:rsidP="00E47981">
      <w:pPr>
        <w:pStyle w:val="a9"/>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7D22E8" w:rsidRPr="009E77FC" w:rsidRDefault="007D22E8" w:rsidP="007D22E8">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9E77FC" w:rsidRPr="009E77FC" w:rsidRDefault="00CB3972" w:rsidP="009E77FC">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CB3972" w:rsidRPr="009E77FC" w:rsidRDefault="00CB3972" w:rsidP="00E47981">
      <w:pPr>
        <w:pStyle w:val="a9"/>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CB3972" w:rsidRPr="009E77FC" w:rsidRDefault="00CB3972" w:rsidP="00E47981">
      <w:pPr>
        <w:pStyle w:val="a9"/>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CB3972" w:rsidRPr="009E77FC" w:rsidRDefault="00CB3972" w:rsidP="00E47981">
      <w:pPr>
        <w:pStyle w:val="a9"/>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1.3 Напр</w:t>
      </w:r>
      <w:r w:rsidR="00B75D58" w:rsidRPr="009E77FC">
        <w:rPr>
          <w:rFonts w:asciiTheme="minorHAnsi" w:eastAsia="Times New Roman" w:hAnsiTheme="minorHAnsi" w:cstheme="minorHAnsi"/>
          <w:color w:val="000000" w:themeColor="text1"/>
          <w:sz w:val="20"/>
          <w:szCs w:val="18"/>
          <w:lang w:eastAsia="ru-RU"/>
        </w:rPr>
        <w:t>авить док</w:t>
      </w:r>
      <w:r w:rsidRPr="009E77FC">
        <w:rPr>
          <w:rFonts w:asciiTheme="minorHAnsi" w:eastAsia="Times New Roman" w:hAnsiTheme="minorHAnsi" w:cstheme="minorHAnsi"/>
          <w:color w:val="000000" w:themeColor="text1"/>
          <w:sz w:val="20"/>
          <w:szCs w:val="18"/>
          <w:lang w:eastAsia="ru-RU"/>
        </w:rPr>
        <w:t>у</w:t>
      </w:r>
      <w:r w:rsidR="00B75D58" w:rsidRPr="009E77FC">
        <w:rPr>
          <w:rFonts w:asciiTheme="minorHAnsi" w:eastAsia="Times New Roman" w:hAnsiTheme="minorHAnsi" w:cstheme="minorHAnsi"/>
          <w:color w:val="000000" w:themeColor="text1"/>
          <w:sz w:val="20"/>
          <w:szCs w:val="18"/>
          <w:lang w:eastAsia="ru-RU"/>
        </w:rPr>
        <w:t>м</w:t>
      </w:r>
      <w:r w:rsidRPr="009E77FC">
        <w:rPr>
          <w:rFonts w:asciiTheme="minorHAnsi" w:eastAsia="Times New Roman" w:hAnsiTheme="minorHAnsi" w:cstheme="minorHAnsi"/>
          <w:color w:val="000000" w:themeColor="text1"/>
          <w:sz w:val="20"/>
          <w:szCs w:val="18"/>
          <w:lang w:eastAsia="ru-RU"/>
        </w:rPr>
        <w:t xml:space="preserve">енты в страховую компанию. Необходимо отправить заявление + необходимые документы в страховую компанию. </w:t>
      </w:r>
    </w:p>
    <w:p w:rsidR="009E77FC" w:rsidRPr="009E77FC" w:rsidRDefault="009E77FC" w:rsidP="009E77F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B3972" w:rsidRPr="009E77FC" w:rsidRDefault="00CB3972" w:rsidP="009E77FC">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9E77FC" w:rsidRPr="009E77FC" w:rsidRDefault="009E77FC" w:rsidP="009E77F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9E77FC" w:rsidRPr="009E77FC" w:rsidRDefault="00CB3972" w:rsidP="009E77FC">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7F19C8" w:rsidRDefault="00CB3972" w:rsidP="007D22E8">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119049, город Москва, 4-й Добрынинский переулок, дом</w:t>
      </w:r>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 xml:space="preserve">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p>
    <w:p w:rsidR="009E77FC" w:rsidRPr="009E77FC" w:rsidRDefault="00CB3972" w:rsidP="009E77FC">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w:t>
      </w:r>
      <w:proofErr w:type="spellStart"/>
      <w:r w:rsidRPr="009E77FC">
        <w:rPr>
          <w:rFonts w:asciiTheme="minorHAnsi" w:eastAsia="Times New Roman" w:hAnsiTheme="minorHAnsi" w:cstheme="minorHAnsi"/>
          <w:color w:val="000000" w:themeColor="text1"/>
          <w:sz w:val="20"/>
          <w:szCs w:val="18"/>
          <w:lang w:eastAsia="ru-RU"/>
        </w:rPr>
        <w:t>Савитар</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Груп</w:t>
      </w:r>
      <w:proofErr w:type="spellEnd"/>
      <w:r w:rsidRPr="009E77FC">
        <w:rPr>
          <w:rFonts w:asciiTheme="minorHAnsi" w:eastAsia="Times New Roman" w:hAnsiTheme="minorHAnsi" w:cstheme="minorHAnsi"/>
          <w:color w:val="000000" w:themeColor="text1"/>
          <w:sz w:val="20"/>
          <w:szCs w:val="18"/>
          <w:lang w:eastAsia="ru-RU"/>
        </w:rPr>
        <w:t xml:space="preserve">» по адресу: </w:t>
      </w:r>
    </w:p>
    <w:p w:rsidR="00CB3972" w:rsidRPr="009E77FC" w:rsidRDefault="00CB3972" w:rsidP="009E77FC">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524890" w:rsidRPr="002D1E66" w:rsidRDefault="00524890" w:rsidP="00CB3972">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CB3972" w:rsidRPr="009E77FC" w:rsidRDefault="00CB3972" w:rsidP="00E47981">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CB3972" w:rsidRPr="009E77FC" w:rsidRDefault="00CB3972" w:rsidP="00E47981">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CB3972" w:rsidRDefault="00CB3972" w:rsidP="00E47981">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6D7B19" w:rsidRDefault="00CB3972" w:rsidP="00E47981">
      <w:pPr>
        <w:pStyle w:val="a9"/>
        <w:numPr>
          <w:ilvl w:val="1"/>
          <w:numId w:val="4"/>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7D22E8" w:rsidRP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E47981" w:rsidRPr="003353F3" w:rsidRDefault="00E47981" w:rsidP="00E47981">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E47981" w:rsidRPr="003353F3" w:rsidRDefault="00E47981" w:rsidP="00E47981">
      <w:pPr>
        <w:pStyle w:val="a9"/>
        <w:numPr>
          <w:ilvl w:val="1"/>
          <w:numId w:val="22"/>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E47981" w:rsidRPr="003353F3" w:rsidRDefault="00E47981" w:rsidP="00E47981">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E47981" w:rsidRPr="003353F3" w:rsidRDefault="00E47981" w:rsidP="00E47981">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E47981" w:rsidRPr="003353F3" w:rsidRDefault="00E47981" w:rsidP="00E47981">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E47981" w:rsidRDefault="00E47981" w:rsidP="00E47981">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E47981" w:rsidRDefault="00E47981" w:rsidP="00E47981">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E47981" w:rsidRPr="003353F3" w:rsidRDefault="00E47981" w:rsidP="00E47981">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E47981" w:rsidRPr="002D1E66" w:rsidRDefault="00E47981" w:rsidP="00E47981">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E47981" w:rsidRPr="003353F3" w:rsidRDefault="00E47981" w:rsidP="00E47981">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E47981" w:rsidRDefault="00E47981" w:rsidP="00E47981">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47981" w:rsidRDefault="00E47981" w:rsidP="00E47981">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E47981" w:rsidRPr="003353F3" w:rsidRDefault="00E47981" w:rsidP="00E47981">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E47981" w:rsidRPr="002D1E66" w:rsidRDefault="00E47981" w:rsidP="00E47981">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E47981" w:rsidRPr="003353F3" w:rsidRDefault="00E47981" w:rsidP="00E47981">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E47981" w:rsidRDefault="00E47981" w:rsidP="00E47981">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E47981" w:rsidRPr="003353F3" w:rsidRDefault="00E47981" w:rsidP="00E47981">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E47981" w:rsidRPr="002D1E66" w:rsidRDefault="00E47981" w:rsidP="00E47981">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E47981" w:rsidRPr="003353F3" w:rsidRDefault="00E47981" w:rsidP="00E47981">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E47981" w:rsidRDefault="00E47981" w:rsidP="00E47981">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E47981" w:rsidRPr="003353F3" w:rsidRDefault="00E47981" w:rsidP="00E47981">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E47981" w:rsidRPr="002D1E66" w:rsidRDefault="00E47981" w:rsidP="00E47981">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E47981" w:rsidRPr="00286EAC" w:rsidRDefault="00E47981" w:rsidP="00E47981">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E47981" w:rsidRPr="00286EAC" w:rsidRDefault="00E47981" w:rsidP="00E47981">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47981" w:rsidRPr="00286EAC" w:rsidRDefault="00E47981" w:rsidP="00E47981">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E47981" w:rsidRPr="00286EAC" w:rsidRDefault="00E47981" w:rsidP="00E47981">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47981" w:rsidRPr="00286EAC" w:rsidRDefault="00E47981" w:rsidP="00E47981">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E47981" w:rsidRPr="00286EAC" w:rsidRDefault="00E47981" w:rsidP="00E47981">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47981" w:rsidRPr="00286EAC" w:rsidRDefault="00E47981" w:rsidP="00E47981">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E47981" w:rsidRPr="00286EAC" w:rsidRDefault="00E47981" w:rsidP="00E47981">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E47981" w:rsidRPr="00286EAC" w:rsidRDefault="00E47981" w:rsidP="00E47981">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E47981" w:rsidRDefault="00E47981" w:rsidP="00E47981">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E47981" w:rsidRPr="00286EAC" w:rsidRDefault="00E47981" w:rsidP="00E47981">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E47981" w:rsidRPr="00286EAC" w:rsidRDefault="00E47981" w:rsidP="00E47981">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E47981" w:rsidRPr="00286EAC" w:rsidRDefault="00E47981" w:rsidP="00E47981">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E47981" w:rsidRPr="00286EAC" w:rsidRDefault="00E47981" w:rsidP="00E47981">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E47981" w:rsidRPr="00286EAC" w:rsidRDefault="00E47981" w:rsidP="00E47981">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E47981" w:rsidRPr="00286EAC" w:rsidRDefault="00E47981" w:rsidP="00E47981">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E47981" w:rsidRPr="00286EAC" w:rsidRDefault="00E47981" w:rsidP="00E47981">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E47981" w:rsidRPr="00286EAC" w:rsidRDefault="00E47981" w:rsidP="00E47981">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E47981" w:rsidRPr="00286EAC" w:rsidRDefault="00E47981" w:rsidP="00E47981">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E47981" w:rsidRDefault="00E47981" w:rsidP="00E47981">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E47981" w:rsidRPr="00286EAC" w:rsidRDefault="00E47981" w:rsidP="00E47981">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E47981" w:rsidRPr="00286EAC" w:rsidRDefault="00E47981" w:rsidP="00E47981">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47981" w:rsidRPr="00286EAC" w:rsidRDefault="00E47981" w:rsidP="00E47981">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E47981" w:rsidRPr="00286EAC" w:rsidRDefault="00E47981" w:rsidP="00E47981">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E47981" w:rsidRPr="00286EAC" w:rsidRDefault="00E47981" w:rsidP="00E47981">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E47981" w:rsidRPr="00286EAC" w:rsidRDefault="00E47981" w:rsidP="00E47981">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47981" w:rsidRPr="00286EAC" w:rsidRDefault="00E47981" w:rsidP="00E47981">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E47981" w:rsidRPr="00286EAC" w:rsidRDefault="00E47981" w:rsidP="00E47981">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E47981" w:rsidRPr="00286EAC" w:rsidRDefault="00E47981" w:rsidP="00E47981">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47981" w:rsidRPr="00286EAC" w:rsidRDefault="00E47981" w:rsidP="00E47981">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E47981" w:rsidRPr="00286EAC" w:rsidRDefault="00E47981" w:rsidP="00E47981">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E47981" w:rsidRPr="00286EAC" w:rsidRDefault="00E47981" w:rsidP="00E47981">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E47981" w:rsidRPr="00286EAC" w:rsidRDefault="00E47981" w:rsidP="00E47981">
      <w:pPr>
        <w:numPr>
          <w:ilvl w:val="0"/>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47981" w:rsidRPr="00286EAC" w:rsidRDefault="00E47981" w:rsidP="00E47981">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E47981" w:rsidRPr="00286EAC" w:rsidRDefault="00E47981" w:rsidP="00E47981">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47981" w:rsidRPr="00286EAC" w:rsidRDefault="00E47981" w:rsidP="00E47981">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E47981" w:rsidRPr="00286EAC" w:rsidRDefault="00E47981" w:rsidP="00E47981">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E47981" w:rsidRPr="00286EAC" w:rsidRDefault="00E47981" w:rsidP="00E47981">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47981" w:rsidRPr="00286EAC" w:rsidRDefault="00E47981" w:rsidP="00E47981">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E47981" w:rsidRPr="00286EAC" w:rsidRDefault="00E47981" w:rsidP="00E47981">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E47981" w:rsidRPr="00286EAC" w:rsidRDefault="00E47981" w:rsidP="00E47981">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47981" w:rsidRPr="00286EAC" w:rsidRDefault="00E47981" w:rsidP="00E47981">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документов, подтверждающие обращение за услугами иных компаний для организации медицинской помощи;</w:t>
      </w:r>
    </w:p>
    <w:p w:rsidR="00E47981" w:rsidRPr="00286EAC" w:rsidRDefault="00E47981" w:rsidP="00E47981">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E47981" w:rsidRPr="00286EAC" w:rsidRDefault="00E47981" w:rsidP="00E47981">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47981" w:rsidRPr="00286EAC" w:rsidRDefault="00E47981" w:rsidP="00E47981">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E47981" w:rsidRPr="00286EAC" w:rsidRDefault="00E47981" w:rsidP="00E47981">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E47981" w:rsidRPr="00286EAC" w:rsidRDefault="00E47981" w:rsidP="00E47981">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47981" w:rsidRPr="00286EAC" w:rsidRDefault="00E47981" w:rsidP="00E47981">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E47981" w:rsidRPr="00286EAC" w:rsidRDefault="00E47981" w:rsidP="00E47981">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E47981" w:rsidRPr="00286EAC" w:rsidRDefault="00E47981" w:rsidP="00E47981">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E47981" w:rsidRPr="00286EAC" w:rsidRDefault="00E47981" w:rsidP="00E47981">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47981" w:rsidRPr="00286EAC" w:rsidRDefault="00E47981" w:rsidP="00E47981">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E47981" w:rsidRPr="00286EAC" w:rsidRDefault="00E47981" w:rsidP="00E47981">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E47981" w:rsidRPr="00286EAC" w:rsidRDefault="00E47981" w:rsidP="00E47981">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47981" w:rsidRPr="00286EAC" w:rsidRDefault="00E47981" w:rsidP="00E47981">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E47981" w:rsidRPr="00286EAC" w:rsidRDefault="00E47981" w:rsidP="00E47981">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E47981" w:rsidRPr="00286EAC" w:rsidRDefault="00E47981" w:rsidP="00E47981">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47981" w:rsidRPr="00286EAC" w:rsidRDefault="00E47981" w:rsidP="00E47981">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E47981" w:rsidRPr="00286EAC" w:rsidRDefault="00E47981" w:rsidP="00E47981">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E47981" w:rsidRPr="00286EAC" w:rsidRDefault="00E47981" w:rsidP="00E47981">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E47981" w:rsidRPr="00286EAC" w:rsidRDefault="00E47981" w:rsidP="00E47981">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E47981" w:rsidRPr="00286EAC" w:rsidRDefault="00E47981" w:rsidP="00E47981">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47981" w:rsidRPr="00286EAC" w:rsidRDefault="00E47981" w:rsidP="00E47981">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E47981" w:rsidRPr="00286EAC" w:rsidRDefault="00E47981" w:rsidP="00E47981">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E47981" w:rsidRPr="00286EAC" w:rsidRDefault="00E47981" w:rsidP="00E47981">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E47981" w:rsidRPr="00286EAC" w:rsidRDefault="00E47981" w:rsidP="00E47981">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E47981" w:rsidRPr="00286EAC" w:rsidRDefault="00E47981" w:rsidP="00E47981">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47981" w:rsidRPr="00286EAC" w:rsidRDefault="00E47981" w:rsidP="00E47981">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запроса от ТА к ТО на минимизацию штрафа;</w:t>
      </w:r>
    </w:p>
    <w:p w:rsidR="00E47981" w:rsidRPr="00286EAC" w:rsidRDefault="00E47981" w:rsidP="00E47981">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E47981" w:rsidRPr="00286EAC" w:rsidRDefault="00E47981" w:rsidP="00E47981">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E47981" w:rsidRPr="00286EAC" w:rsidRDefault="00E47981" w:rsidP="00E47981">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E47981" w:rsidRPr="00286EAC" w:rsidRDefault="00E47981" w:rsidP="00E47981">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47981" w:rsidRPr="00286EAC" w:rsidRDefault="00E47981" w:rsidP="00E47981">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E47981" w:rsidRPr="00286EAC" w:rsidRDefault="00E47981" w:rsidP="00E47981">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E47981" w:rsidRPr="00286EAC" w:rsidRDefault="00E47981" w:rsidP="00E47981">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47981" w:rsidRPr="00286EAC" w:rsidRDefault="00E47981" w:rsidP="00E47981">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E47981" w:rsidRPr="00286EAC" w:rsidRDefault="00E47981" w:rsidP="00E47981">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E47981" w:rsidRPr="00286EAC" w:rsidRDefault="00E47981" w:rsidP="00E47981">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47981" w:rsidRPr="00286EAC" w:rsidRDefault="00E47981" w:rsidP="00E47981">
      <w:pPr>
        <w:numPr>
          <w:ilvl w:val="1"/>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E47981" w:rsidRPr="00286EAC" w:rsidRDefault="00E47981" w:rsidP="00E47981">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47981" w:rsidRDefault="00E47981" w:rsidP="00E47981">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E47981" w:rsidRPr="00286EAC" w:rsidRDefault="00E47981" w:rsidP="00E47981">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47981" w:rsidRPr="00286EAC" w:rsidRDefault="00E47981" w:rsidP="00E47981">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E47981" w:rsidRPr="00286EAC" w:rsidRDefault="00E47981" w:rsidP="00E47981">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E47981" w:rsidRPr="00286EAC" w:rsidRDefault="00E47981" w:rsidP="00E47981">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E47981" w:rsidRPr="00286EAC" w:rsidRDefault="00E47981" w:rsidP="00E47981">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47981" w:rsidRPr="00286EAC" w:rsidRDefault="00E47981" w:rsidP="00E47981">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E47981" w:rsidRPr="00286EAC" w:rsidRDefault="00E47981" w:rsidP="00E47981">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E47981" w:rsidRPr="00286EAC" w:rsidRDefault="00E47981" w:rsidP="00E47981">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E47981" w:rsidRPr="00286EAC" w:rsidRDefault="00E47981" w:rsidP="00E47981">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E47981" w:rsidRPr="00286EAC" w:rsidRDefault="00E47981" w:rsidP="00E47981">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47981" w:rsidRPr="00286EAC" w:rsidRDefault="00E47981" w:rsidP="00E47981">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E47981" w:rsidRPr="00286EAC" w:rsidRDefault="00E47981" w:rsidP="00E47981">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E47981" w:rsidRPr="00286EAC" w:rsidRDefault="00E47981" w:rsidP="00E47981">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47981" w:rsidRPr="00286EAC" w:rsidRDefault="00E47981" w:rsidP="00E47981">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E47981" w:rsidRPr="00286EAC" w:rsidRDefault="00E47981" w:rsidP="00E47981">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E47981" w:rsidRPr="00286EAC" w:rsidRDefault="00E47981" w:rsidP="00E47981">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47981" w:rsidRDefault="00E47981" w:rsidP="00E47981">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E47981" w:rsidRPr="00286EAC" w:rsidRDefault="00E47981" w:rsidP="00E47981">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47981" w:rsidRPr="002D1E66" w:rsidRDefault="00E47981" w:rsidP="00E47981">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E47981" w:rsidRDefault="00E47981" w:rsidP="00E47981">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E47981" w:rsidRPr="00286EAC" w:rsidRDefault="00E47981" w:rsidP="00E47981">
      <w:pPr>
        <w:spacing w:after="0" w:line="240" w:lineRule="auto"/>
        <w:rPr>
          <w:rFonts w:asciiTheme="minorHAnsi" w:eastAsia="Times New Roman" w:hAnsiTheme="minorHAnsi" w:cstheme="minorHAnsi"/>
          <w:color w:val="000000" w:themeColor="text1"/>
          <w:sz w:val="20"/>
          <w:szCs w:val="20"/>
          <w:lang w:eastAsia="ru-RU"/>
        </w:rPr>
      </w:pPr>
    </w:p>
    <w:p w:rsidR="00E47981" w:rsidRPr="00286EAC" w:rsidRDefault="00E47981" w:rsidP="00E47981">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E47981" w:rsidRPr="00286EAC" w:rsidRDefault="00E47981" w:rsidP="00E47981">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E47981" w:rsidRDefault="00E47981" w:rsidP="00E47981">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E47981" w:rsidRPr="002064EE" w:rsidRDefault="00E47981" w:rsidP="00E47981">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E47981" w:rsidRPr="002064EE" w:rsidRDefault="00E47981" w:rsidP="00E47981">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E47981" w:rsidRPr="002064EE" w:rsidRDefault="00E47981" w:rsidP="00E47981">
      <w:pPr>
        <w:keepNext/>
        <w:widowControl w:val="0"/>
        <w:numPr>
          <w:ilvl w:val="0"/>
          <w:numId w:val="27"/>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E47981" w:rsidRPr="002064EE" w:rsidRDefault="00E47981" w:rsidP="00E47981">
      <w:pPr>
        <w:widowControl w:val="0"/>
        <w:numPr>
          <w:ilvl w:val="1"/>
          <w:numId w:val="27"/>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E47981" w:rsidRPr="002064EE" w:rsidRDefault="00E47981" w:rsidP="00E47981">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E47981" w:rsidRPr="002064EE" w:rsidRDefault="00E47981" w:rsidP="00E47981">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E47981" w:rsidRPr="002064EE" w:rsidRDefault="00E47981" w:rsidP="00E47981">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E47981" w:rsidRPr="002064EE" w:rsidRDefault="00E47981" w:rsidP="00E47981">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E47981" w:rsidRPr="002064EE" w:rsidRDefault="00E47981" w:rsidP="00E47981">
      <w:pPr>
        <w:widowControl w:val="0"/>
        <w:numPr>
          <w:ilvl w:val="2"/>
          <w:numId w:val="27"/>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E47981" w:rsidRPr="002064EE" w:rsidRDefault="00E47981" w:rsidP="00E47981">
      <w:pPr>
        <w:widowControl w:val="0"/>
        <w:numPr>
          <w:ilvl w:val="2"/>
          <w:numId w:val="27"/>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E47981" w:rsidRPr="002064EE" w:rsidRDefault="00E47981" w:rsidP="00E47981">
      <w:pPr>
        <w:widowControl w:val="0"/>
        <w:numPr>
          <w:ilvl w:val="2"/>
          <w:numId w:val="27"/>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кондиломы), включая любые осложнения, которые вызваны такими видами процедур и оперативным лечением.</w:t>
      </w:r>
    </w:p>
    <w:p w:rsidR="00E47981" w:rsidRPr="002064EE" w:rsidRDefault="00E47981" w:rsidP="00E47981">
      <w:pPr>
        <w:widowControl w:val="0"/>
        <w:numPr>
          <w:ilvl w:val="2"/>
          <w:numId w:val="27"/>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E47981" w:rsidRPr="002064EE" w:rsidRDefault="00E47981" w:rsidP="00E47981">
      <w:pPr>
        <w:widowControl w:val="0"/>
        <w:numPr>
          <w:ilvl w:val="2"/>
          <w:numId w:val="27"/>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E47981" w:rsidRPr="002064EE" w:rsidRDefault="00E47981" w:rsidP="00E47981">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E47981" w:rsidRPr="002064EE" w:rsidRDefault="00E47981" w:rsidP="00E47981">
      <w:pPr>
        <w:widowControl w:val="0"/>
        <w:numPr>
          <w:ilvl w:val="2"/>
          <w:numId w:val="27"/>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E47981" w:rsidRPr="002064EE" w:rsidRDefault="00E47981" w:rsidP="00E47981">
      <w:pPr>
        <w:widowControl w:val="0"/>
        <w:numPr>
          <w:ilvl w:val="2"/>
          <w:numId w:val="27"/>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E47981" w:rsidRPr="002064EE" w:rsidRDefault="00E47981" w:rsidP="00E47981">
      <w:pPr>
        <w:widowControl w:val="0"/>
        <w:numPr>
          <w:ilvl w:val="2"/>
          <w:numId w:val="27"/>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E47981" w:rsidRPr="002064EE" w:rsidRDefault="00E47981" w:rsidP="00E47981">
      <w:pPr>
        <w:widowControl w:val="0"/>
        <w:numPr>
          <w:ilvl w:val="2"/>
          <w:numId w:val="2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E47981" w:rsidRPr="002064EE" w:rsidRDefault="00E47981" w:rsidP="00E47981">
      <w:pPr>
        <w:widowControl w:val="0"/>
        <w:numPr>
          <w:ilvl w:val="2"/>
          <w:numId w:val="2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E47981" w:rsidRPr="002064EE" w:rsidRDefault="00E47981" w:rsidP="00E47981">
      <w:pPr>
        <w:widowControl w:val="0"/>
        <w:numPr>
          <w:ilvl w:val="2"/>
          <w:numId w:val="2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E47981" w:rsidRPr="002064EE" w:rsidRDefault="00E47981" w:rsidP="00E47981">
      <w:pPr>
        <w:widowControl w:val="0"/>
        <w:numPr>
          <w:ilvl w:val="2"/>
          <w:numId w:val="2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E47981" w:rsidRPr="002064EE" w:rsidRDefault="00E47981" w:rsidP="00E47981">
      <w:pPr>
        <w:widowControl w:val="0"/>
        <w:numPr>
          <w:ilvl w:val="2"/>
          <w:numId w:val="2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E47981" w:rsidRPr="002064EE" w:rsidRDefault="00E47981" w:rsidP="00E47981">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E47981" w:rsidRPr="002064EE" w:rsidRDefault="00E47981" w:rsidP="00E47981">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E47981" w:rsidRPr="002064EE" w:rsidRDefault="00E47981" w:rsidP="00E47981">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E47981" w:rsidRPr="002064EE" w:rsidRDefault="00E47981" w:rsidP="00E47981">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E47981" w:rsidRPr="002064EE" w:rsidRDefault="00E47981" w:rsidP="00E47981">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E47981" w:rsidRPr="002064EE" w:rsidRDefault="00E47981" w:rsidP="00E47981">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E47981" w:rsidRPr="002064EE" w:rsidRDefault="00E47981" w:rsidP="00E47981">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E47981" w:rsidRPr="002064EE" w:rsidRDefault="00E47981" w:rsidP="00E47981">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экстремальный спорт (2.30.3.). </w:t>
      </w:r>
    </w:p>
    <w:p w:rsidR="00E47981" w:rsidRPr="002064EE" w:rsidRDefault="00E47981" w:rsidP="00E47981">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E47981" w:rsidRPr="002064EE" w:rsidRDefault="00E47981" w:rsidP="00E47981">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E47981" w:rsidRPr="002064EE" w:rsidRDefault="00E47981" w:rsidP="00E47981">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E47981" w:rsidRPr="002064EE" w:rsidRDefault="00E47981" w:rsidP="00E47981">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E47981" w:rsidRPr="002064EE" w:rsidRDefault="00E47981" w:rsidP="00E47981">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E47981" w:rsidRPr="002064EE" w:rsidRDefault="00E47981" w:rsidP="00E47981">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E47981" w:rsidRPr="002064EE" w:rsidRDefault="00E47981" w:rsidP="00E47981">
      <w:pPr>
        <w:widowControl w:val="0"/>
        <w:numPr>
          <w:ilvl w:val="1"/>
          <w:numId w:val="27"/>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E47981" w:rsidRPr="002064EE" w:rsidRDefault="00E47981" w:rsidP="00E47981">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E47981" w:rsidRPr="002064EE" w:rsidRDefault="00E47981" w:rsidP="00E47981">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E47981" w:rsidRPr="002064EE" w:rsidRDefault="00E47981" w:rsidP="00E47981">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E47981" w:rsidRPr="002064EE" w:rsidRDefault="00E47981" w:rsidP="00E47981">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сертифицированных лекарственных препаратов;</w:t>
      </w:r>
    </w:p>
    <w:p w:rsidR="00E47981" w:rsidRPr="002064EE" w:rsidRDefault="00E47981" w:rsidP="00E47981">
      <w:pPr>
        <w:widowControl w:val="0"/>
        <w:numPr>
          <w:ilvl w:val="2"/>
          <w:numId w:val="27"/>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E47981" w:rsidRPr="002064EE" w:rsidRDefault="00E47981" w:rsidP="00E47981">
      <w:pPr>
        <w:widowControl w:val="0"/>
        <w:numPr>
          <w:ilvl w:val="1"/>
          <w:numId w:val="27"/>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E47981" w:rsidRPr="002064EE" w:rsidRDefault="00E47981" w:rsidP="00E47981">
      <w:pPr>
        <w:widowControl w:val="0"/>
        <w:numPr>
          <w:ilvl w:val="2"/>
          <w:numId w:val="27"/>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E47981" w:rsidRPr="002064EE" w:rsidRDefault="00E47981" w:rsidP="00E47981">
      <w:pPr>
        <w:widowControl w:val="0"/>
        <w:numPr>
          <w:ilvl w:val="2"/>
          <w:numId w:val="27"/>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E47981" w:rsidRPr="002064EE" w:rsidRDefault="00E47981" w:rsidP="00E47981">
      <w:pPr>
        <w:rPr>
          <w:rFonts w:asciiTheme="minorHAnsi" w:hAnsiTheme="minorHAnsi" w:cstheme="minorHAnsi"/>
          <w:sz w:val="20"/>
          <w:szCs w:val="20"/>
        </w:rPr>
      </w:pPr>
    </w:p>
    <w:p w:rsidR="00E47981" w:rsidRPr="002064EE" w:rsidRDefault="00E47981" w:rsidP="00E47981">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E47981" w:rsidRPr="002064EE" w:rsidRDefault="00E47981" w:rsidP="00E47981">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E47981" w:rsidRPr="002064EE" w:rsidRDefault="00E47981" w:rsidP="00E47981">
      <w:pPr>
        <w:spacing w:after="0" w:line="240" w:lineRule="auto"/>
        <w:rPr>
          <w:rFonts w:asciiTheme="minorHAnsi" w:eastAsia="Times New Roman" w:hAnsiTheme="minorHAnsi" w:cstheme="minorHAnsi"/>
          <w:color w:val="000000" w:themeColor="text1"/>
          <w:sz w:val="20"/>
          <w:szCs w:val="20"/>
          <w:lang w:eastAsia="ru-RU"/>
        </w:rPr>
      </w:pPr>
    </w:p>
    <w:p w:rsidR="00E47981" w:rsidRPr="002064EE" w:rsidRDefault="00E47981" w:rsidP="00E47981">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E47981" w:rsidRPr="002064EE" w:rsidRDefault="00E47981" w:rsidP="00E47981">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E47981" w:rsidRPr="002064EE" w:rsidRDefault="00E47981" w:rsidP="00E47981">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E47981" w:rsidRPr="002D1E66" w:rsidRDefault="00E47981" w:rsidP="00E47981">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E47981" w:rsidRPr="002D1E66" w:rsidRDefault="00E47981" w:rsidP="00E47981">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E47981" w:rsidRPr="002D1E66" w:rsidRDefault="00E47981" w:rsidP="00E47981">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E47981" w:rsidRPr="002D1E66" w:rsidRDefault="00E47981" w:rsidP="00E47981">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E47981" w:rsidRPr="002D1E66" w:rsidRDefault="00E47981" w:rsidP="00E47981">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E47981" w:rsidRPr="002D1E66" w:rsidRDefault="00E47981" w:rsidP="00E47981">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E47981" w:rsidRPr="002D1E66" w:rsidRDefault="00E47981" w:rsidP="00E47981">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E47981" w:rsidRPr="002D1E66" w:rsidRDefault="00E47981" w:rsidP="00E47981">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E47981" w:rsidRPr="002D1E66" w:rsidRDefault="00E47981" w:rsidP="00E47981">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E47981" w:rsidRPr="002D1E66" w:rsidRDefault="00E47981" w:rsidP="00E47981">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E47981" w:rsidRPr="002D1E66" w:rsidRDefault="00E47981" w:rsidP="00E47981">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E47981" w:rsidRPr="002D1E66" w:rsidRDefault="00E47981" w:rsidP="00E47981">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E47981" w:rsidRPr="002D1E66" w:rsidRDefault="00E47981" w:rsidP="00E47981">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E47981" w:rsidRPr="002D1E66" w:rsidRDefault="00E47981" w:rsidP="00E47981">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E47981" w:rsidRDefault="00E47981" w:rsidP="00E47981">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E47981" w:rsidRDefault="00E47981" w:rsidP="00E47981">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E47981" w:rsidRPr="00C65AE8" w:rsidRDefault="00E47981" w:rsidP="00E47981">
      <w:pPr>
        <w:keepNext/>
        <w:widowControl w:val="0"/>
        <w:numPr>
          <w:ilvl w:val="0"/>
          <w:numId w:val="28"/>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p>
    <w:p w:rsidR="00E47981" w:rsidRPr="00C65AE8" w:rsidRDefault="00E47981" w:rsidP="00E47981">
      <w:pPr>
        <w:widowControl w:val="0"/>
        <w:numPr>
          <w:ilvl w:val="1"/>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E47981" w:rsidRPr="00C65AE8" w:rsidRDefault="00E47981" w:rsidP="00E47981">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E47981" w:rsidRPr="00C65AE8" w:rsidRDefault="00E47981" w:rsidP="00E47981">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E47981" w:rsidRPr="00C65AE8" w:rsidRDefault="00E47981" w:rsidP="00E47981">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E47981" w:rsidRPr="00C65AE8" w:rsidRDefault="00E47981" w:rsidP="00E47981">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E47981" w:rsidRPr="00C65AE8" w:rsidRDefault="00E47981" w:rsidP="00E47981">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E47981" w:rsidRPr="00C65AE8" w:rsidRDefault="00E47981" w:rsidP="00E47981">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E47981" w:rsidRPr="00C65AE8" w:rsidRDefault="00E47981" w:rsidP="00E47981">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E47981" w:rsidRPr="00C65AE8" w:rsidRDefault="00E47981" w:rsidP="00E47981">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E47981" w:rsidRPr="00C65AE8" w:rsidRDefault="00E47981" w:rsidP="00E47981">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E47981" w:rsidRPr="00C65AE8" w:rsidRDefault="00E47981" w:rsidP="00E47981">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E47981" w:rsidRPr="00C65AE8" w:rsidRDefault="00E47981" w:rsidP="00E47981">
      <w:pPr>
        <w:widowControl w:val="0"/>
        <w:numPr>
          <w:ilvl w:val="2"/>
          <w:numId w:val="28"/>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E47981" w:rsidRPr="00C65AE8" w:rsidRDefault="00E47981" w:rsidP="00E47981">
      <w:pPr>
        <w:widowControl w:val="0"/>
        <w:numPr>
          <w:ilvl w:val="2"/>
          <w:numId w:val="28"/>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E47981" w:rsidRPr="00C65AE8" w:rsidRDefault="00E47981" w:rsidP="00E47981">
      <w:pPr>
        <w:widowControl w:val="0"/>
        <w:numPr>
          <w:ilvl w:val="2"/>
          <w:numId w:val="28"/>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E47981" w:rsidRPr="00C65AE8" w:rsidRDefault="00E47981" w:rsidP="00E47981">
      <w:pPr>
        <w:widowControl w:val="0"/>
        <w:numPr>
          <w:ilvl w:val="1"/>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E47981" w:rsidRPr="00C65AE8" w:rsidRDefault="00E47981" w:rsidP="00E47981">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E47981" w:rsidRPr="00C65AE8" w:rsidRDefault="00E47981" w:rsidP="00E47981">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E47981" w:rsidRPr="00C65AE8" w:rsidRDefault="00E47981" w:rsidP="00E47981">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E47981" w:rsidRPr="00C65AE8" w:rsidRDefault="00E47981" w:rsidP="00E47981">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E47981" w:rsidRPr="00C65AE8" w:rsidRDefault="00E47981" w:rsidP="00E47981">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E47981" w:rsidRPr="00C65AE8" w:rsidRDefault="00E47981" w:rsidP="00E47981">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E47981" w:rsidRPr="00C65AE8" w:rsidRDefault="00E47981" w:rsidP="00E47981">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E47981" w:rsidRPr="00C65AE8" w:rsidRDefault="00E47981" w:rsidP="00E47981">
      <w:pPr>
        <w:widowControl w:val="0"/>
        <w:numPr>
          <w:ilvl w:val="2"/>
          <w:numId w:val="28"/>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E47981" w:rsidRPr="00C65AE8" w:rsidRDefault="00E47981" w:rsidP="00E47981">
      <w:pPr>
        <w:widowControl w:val="0"/>
        <w:numPr>
          <w:ilvl w:val="2"/>
          <w:numId w:val="28"/>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E47981" w:rsidRPr="00C65AE8" w:rsidRDefault="00E47981" w:rsidP="00E47981">
      <w:pPr>
        <w:widowControl w:val="0"/>
        <w:numPr>
          <w:ilvl w:val="1"/>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E47981" w:rsidRPr="00C65AE8" w:rsidRDefault="00E47981" w:rsidP="00E47981">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E47981" w:rsidRPr="00C65AE8" w:rsidRDefault="00E47981" w:rsidP="00E47981">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E47981" w:rsidRPr="00C65AE8" w:rsidRDefault="00E47981" w:rsidP="00E47981">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E47981" w:rsidRPr="00C65AE8" w:rsidRDefault="00E47981" w:rsidP="00E47981">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E47981" w:rsidRPr="00C65AE8" w:rsidRDefault="00E47981" w:rsidP="00E47981">
      <w:pPr>
        <w:widowControl w:val="0"/>
        <w:numPr>
          <w:ilvl w:val="1"/>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E47981" w:rsidRPr="00C65AE8" w:rsidRDefault="00E47981" w:rsidP="00E47981">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E47981" w:rsidRPr="00C65AE8" w:rsidRDefault="00E47981" w:rsidP="00E47981">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E47981" w:rsidRPr="00C65AE8" w:rsidRDefault="00E47981" w:rsidP="00E47981">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E47981" w:rsidRPr="00C65AE8" w:rsidRDefault="00E47981" w:rsidP="00E47981">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E47981" w:rsidRPr="00C65AE8" w:rsidRDefault="00E47981" w:rsidP="00E47981">
      <w:pPr>
        <w:widowControl w:val="0"/>
        <w:numPr>
          <w:ilvl w:val="1"/>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E47981" w:rsidRDefault="00E47981" w:rsidP="00E47981">
      <w:pPr>
        <w:jc w:val="both"/>
        <w:rPr>
          <w:rFonts w:asciiTheme="minorHAnsi" w:hAnsiTheme="minorHAnsi" w:cstheme="minorHAnsi"/>
          <w:color w:val="000000" w:themeColor="text1"/>
        </w:rPr>
      </w:pPr>
    </w:p>
    <w:p w:rsidR="00165B2C" w:rsidRPr="00970EE9" w:rsidRDefault="00165B2C" w:rsidP="00BD530A">
      <w:pPr>
        <w:jc w:val="both"/>
        <w:rPr>
          <w:rFonts w:asciiTheme="minorHAnsi" w:hAnsiTheme="minorHAnsi" w:cstheme="minorHAnsi"/>
          <w:color w:val="000000" w:themeColor="text1"/>
        </w:rPr>
      </w:pPr>
    </w:p>
    <w:p w:rsidR="001B4CE7" w:rsidRPr="002A45C0" w:rsidRDefault="001B4CE7" w:rsidP="001B4CE7">
      <w:pPr>
        <w:ind w:left="-567"/>
        <w:rPr>
          <w:rFonts w:asciiTheme="minorHAnsi" w:hAnsiTheme="minorHAnsi" w:cstheme="minorHAnsi"/>
          <w:b/>
          <w:color w:val="000000" w:themeColor="text1"/>
          <w:szCs w:val="20"/>
        </w:rPr>
      </w:pPr>
      <w:r w:rsidRPr="002A45C0">
        <w:rPr>
          <w:rFonts w:asciiTheme="minorHAnsi" w:hAnsiTheme="minorHAnsi" w:cstheme="minorHAnsi"/>
          <w:b/>
          <w:color w:val="000000" w:themeColor="text1"/>
          <w:szCs w:val="20"/>
        </w:rPr>
        <w:t>Страховая компания:</w:t>
      </w:r>
    </w:p>
    <w:p w:rsidR="001B4CE7" w:rsidRPr="00B16B62" w:rsidRDefault="001B4CE7" w:rsidP="00B16B62">
      <w:pPr>
        <w:spacing w:after="0"/>
        <w:ind w:left="-567"/>
        <w:rPr>
          <w:rFonts w:asciiTheme="minorHAnsi" w:hAnsiTheme="minorHAnsi" w:cstheme="minorHAnsi"/>
          <w:b/>
          <w:color w:val="000000" w:themeColor="text1"/>
          <w:szCs w:val="20"/>
        </w:rPr>
      </w:pPr>
      <w:r w:rsidRPr="002A45C0">
        <w:rPr>
          <w:rFonts w:asciiTheme="minorHAnsi" w:hAnsiTheme="minorHAnsi" w:cstheme="minorHAnsi"/>
          <w:b/>
          <w:color w:val="000000" w:themeColor="text1"/>
          <w:szCs w:val="20"/>
        </w:rPr>
        <w:t>Акционерное общество «ЕРВ Туристическое Страхование»</w:t>
      </w:r>
    </w:p>
    <w:p w:rsidR="001B4CE7" w:rsidRPr="001B4CE7" w:rsidRDefault="00DE1217" w:rsidP="001B4CE7">
      <w:pPr>
        <w:spacing w:after="0"/>
        <w:ind w:left="-567"/>
        <w:rPr>
          <w:rFonts w:asciiTheme="minorHAnsi" w:hAnsiTheme="minorHAnsi" w:cstheme="minorHAnsi"/>
          <w:b/>
          <w:color w:val="000000" w:themeColor="text1"/>
          <w:sz w:val="20"/>
          <w:szCs w:val="20"/>
        </w:rPr>
      </w:pPr>
      <w:hyperlink r:id="rId16" w:history="1">
        <w:r w:rsidR="001B4CE7" w:rsidRPr="001B4CE7">
          <w:rPr>
            <w:rStyle w:val="a8"/>
            <w:rFonts w:asciiTheme="minorHAnsi" w:hAnsiTheme="minorHAnsi" w:cstheme="minorHAnsi"/>
            <w:color w:val="1F497D"/>
            <w:sz w:val="20"/>
            <w:szCs w:val="20"/>
            <w:lang w:val="en-US" w:eastAsia="ru-RU"/>
          </w:rPr>
          <w:t>http</w:t>
        </w:r>
        <w:r w:rsidR="001B4CE7" w:rsidRPr="001B4CE7">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www</w:t>
        </w:r>
        <w:r w:rsidR="001B4CE7" w:rsidRPr="002631C9">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erv</w:t>
        </w:r>
        <w:r w:rsidR="001B4CE7" w:rsidRPr="002631C9">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ru</w:t>
        </w:r>
      </w:hyperlink>
      <w:r w:rsidR="001B4CE7" w:rsidRPr="002631C9">
        <w:rPr>
          <w:rFonts w:asciiTheme="minorHAnsi" w:hAnsiTheme="minorHAnsi" w:cstheme="minorHAnsi"/>
          <w:color w:val="1F497D"/>
          <w:sz w:val="20"/>
          <w:szCs w:val="20"/>
          <w:lang w:eastAsia="ru-RU"/>
        </w:rPr>
        <w:t xml:space="preserve"> </w:t>
      </w:r>
    </w:p>
    <w:p w:rsidR="001B4CE7" w:rsidRPr="001B4CE7" w:rsidRDefault="001B4CE7" w:rsidP="001B4CE7">
      <w:pPr>
        <w:spacing w:after="0"/>
        <w:ind w:left="-567"/>
        <w:rPr>
          <w:rFonts w:asciiTheme="minorHAnsi" w:hAnsiTheme="minorHAnsi" w:cstheme="minorHAnsi"/>
          <w:b/>
          <w:color w:val="000000" w:themeColor="text1"/>
          <w:sz w:val="20"/>
          <w:szCs w:val="20"/>
        </w:rPr>
      </w:pPr>
    </w:p>
    <w:p w:rsidR="001B4CE7" w:rsidRPr="001B4CE7" w:rsidRDefault="001B4CE7" w:rsidP="001B4CE7">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1B4CE7" w:rsidRPr="001B4CE7" w:rsidRDefault="001B4CE7" w:rsidP="001B4CE7">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w:t>
      </w:r>
      <w:proofErr w:type="spellStart"/>
      <w:r w:rsidRPr="001B4CE7">
        <w:rPr>
          <w:rFonts w:asciiTheme="minorHAnsi" w:eastAsia="Times New Roman" w:hAnsiTheme="minorHAnsi" w:cstheme="minorHAnsi"/>
          <w:color w:val="000000" w:themeColor="text1"/>
          <w:sz w:val="20"/>
          <w:szCs w:val="20"/>
          <w:lang w:eastAsia="ru-RU"/>
        </w:rPr>
        <w:t>Савитар</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Груп</w:t>
      </w:r>
      <w:proofErr w:type="spellEnd"/>
      <w:r w:rsidRPr="001B4CE7">
        <w:rPr>
          <w:rFonts w:asciiTheme="minorHAnsi" w:eastAsia="Times New Roman" w:hAnsiTheme="minorHAnsi" w:cstheme="minorHAnsi"/>
          <w:color w:val="000000" w:themeColor="text1"/>
          <w:sz w:val="20"/>
          <w:szCs w:val="20"/>
          <w:lang w:eastAsia="ru-RU"/>
        </w:rPr>
        <w:t xml:space="preserve">» по адресу: </w:t>
      </w:r>
    </w:p>
    <w:p w:rsidR="001B4CE7" w:rsidRDefault="001B4CE7" w:rsidP="00924E39">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924E39" w:rsidRPr="00924E39" w:rsidRDefault="00924E39" w:rsidP="00924E39">
      <w:pPr>
        <w:spacing w:after="0"/>
        <w:ind w:left="-567"/>
        <w:rPr>
          <w:rFonts w:asciiTheme="minorHAnsi" w:hAnsiTheme="minorHAnsi" w:cstheme="minorHAnsi"/>
          <w:color w:val="000000" w:themeColor="text1"/>
          <w:sz w:val="20"/>
          <w:szCs w:val="20"/>
        </w:rPr>
      </w:pPr>
    </w:p>
    <w:p w:rsidR="001B4CE7" w:rsidRPr="002631C9" w:rsidRDefault="001B4CE7" w:rsidP="001B4CE7">
      <w:pPr>
        <w:spacing w:after="0"/>
        <w:ind w:left="-567"/>
        <w:jc w:val="both"/>
        <w:rPr>
          <w:rFonts w:asciiTheme="minorHAnsi" w:hAnsiTheme="minorHAnsi" w:cstheme="minorHAnsi"/>
          <w:color w:val="000000" w:themeColor="text1"/>
          <w:lang w:val="en-US"/>
        </w:rPr>
      </w:pPr>
      <w:r>
        <w:rPr>
          <w:rFonts w:asciiTheme="minorHAnsi" w:hAnsiTheme="minorHAnsi" w:cstheme="minorHAnsi"/>
          <w:color w:val="000000" w:themeColor="text1"/>
        </w:rPr>
        <w:t>Сервисная</w:t>
      </w:r>
      <w:r w:rsidRPr="001B4CE7">
        <w:rPr>
          <w:rFonts w:asciiTheme="minorHAnsi" w:hAnsiTheme="minorHAnsi" w:cstheme="minorHAnsi"/>
          <w:color w:val="000000" w:themeColor="text1"/>
          <w:lang w:val="en-US"/>
        </w:rPr>
        <w:t xml:space="preserve"> </w:t>
      </w:r>
      <w:r>
        <w:rPr>
          <w:rFonts w:asciiTheme="minorHAnsi" w:hAnsiTheme="minorHAnsi" w:cstheme="minorHAnsi"/>
          <w:color w:val="000000" w:themeColor="text1"/>
        </w:rPr>
        <w:t>компания</w:t>
      </w:r>
      <w:r>
        <w:rPr>
          <w:rFonts w:asciiTheme="minorHAnsi" w:hAnsiTheme="minorHAnsi" w:cstheme="minorHAnsi"/>
          <w:color w:val="000000" w:themeColor="text1"/>
          <w:lang w:val="en-US"/>
        </w:rPr>
        <w:t>:</w:t>
      </w:r>
    </w:p>
    <w:p w:rsidR="001B4CE7" w:rsidRPr="002A45C0" w:rsidRDefault="001B4CE7" w:rsidP="007D22E8">
      <w:pPr>
        <w:spacing w:after="0"/>
        <w:jc w:val="both"/>
        <w:rPr>
          <w:rFonts w:asciiTheme="minorHAnsi" w:hAnsiTheme="minorHAnsi" w:cstheme="minorHAnsi"/>
          <w:color w:val="000000" w:themeColor="text1"/>
          <w:lang w:val="en-US"/>
        </w:rPr>
      </w:pPr>
    </w:p>
    <w:p w:rsidR="00793E30" w:rsidRPr="002A45C0" w:rsidRDefault="00793E30" w:rsidP="00793E30">
      <w:pPr>
        <w:spacing w:after="0"/>
        <w:ind w:left="-284"/>
        <w:jc w:val="both"/>
        <w:rPr>
          <w:rFonts w:asciiTheme="minorHAnsi" w:eastAsia="Times New Roman" w:hAnsiTheme="minorHAnsi" w:cstheme="minorHAnsi"/>
          <w:b/>
          <w:bCs/>
          <w:color w:val="000000" w:themeColor="text1"/>
          <w:sz w:val="20"/>
          <w:szCs w:val="20"/>
          <w:u w:val="single"/>
          <w:lang w:val="en-US" w:eastAsia="ru-RU"/>
        </w:rPr>
      </w:pPr>
      <w:r w:rsidRPr="006D7B19">
        <w:rPr>
          <w:rFonts w:asciiTheme="minorHAnsi" w:eastAsia="Times New Roman" w:hAnsiTheme="minorHAnsi" w:cstheme="minorHAnsi"/>
          <w:b/>
          <w:bCs/>
          <w:color w:val="000000" w:themeColor="text1"/>
          <w:sz w:val="20"/>
          <w:szCs w:val="20"/>
          <w:u w:val="single"/>
          <w:lang w:val="en-US" w:eastAsia="ru-RU"/>
        </w:rPr>
        <w:t xml:space="preserve">Euro-Center-Holding: </w:t>
      </w:r>
      <w:r w:rsidRPr="001C4EB9">
        <w:rPr>
          <w:rFonts w:asciiTheme="minorHAnsi" w:eastAsia="Times New Roman" w:hAnsiTheme="minorHAnsi" w:cstheme="minorHAnsi"/>
          <w:b/>
          <w:color w:val="333333"/>
          <w:sz w:val="20"/>
          <w:szCs w:val="20"/>
          <w:lang w:eastAsia="ru-RU"/>
        </w:rPr>
        <w:t>+7-495-644-43-45</w:t>
      </w:r>
    </w:p>
    <w:p w:rsidR="00B16B62" w:rsidRPr="00AF56F4" w:rsidRDefault="00B16B62" w:rsidP="00924E39">
      <w:pPr>
        <w:spacing w:after="0"/>
        <w:jc w:val="both"/>
        <w:rPr>
          <w:rFonts w:asciiTheme="minorHAnsi" w:eastAsia="Times New Roman" w:hAnsiTheme="minorHAnsi" w:cstheme="minorHAnsi"/>
          <w:color w:val="333333"/>
          <w:sz w:val="20"/>
          <w:szCs w:val="20"/>
          <w:lang w:val="en-US" w:eastAsia="ru-RU"/>
        </w:rPr>
      </w:pPr>
    </w:p>
    <w:sectPr w:rsidR="00B16B62" w:rsidRPr="00AF5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F156A4"/>
    <w:multiLevelType w:val="hybridMultilevel"/>
    <w:tmpl w:val="B120924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5456DD"/>
    <w:multiLevelType w:val="hybridMultilevel"/>
    <w:tmpl w:val="6D2489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3B68E9"/>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1"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1"/>
  </w:num>
  <w:num w:numId="4">
    <w:abstractNumId w:val="11"/>
    <w:lvlOverride w:ilvl="3">
      <w:lvl w:ilvl="3">
        <w:numFmt w:val="bullet"/>
        <w:lvlText w:val=""/>
        <w:lvlJc w:val="left"/>
        <w:pPr>
          <w:tabs>
            <w:tab w:val="num" w:pos="2880"/>
          </w:tabs>
          <w:ind w:left="2880" w:hanging="360"/>
        </w:pPr>
        <w:rPr>
          <w:rFonts w:ascii="Wingdings" w:hAnsi="Wingdings" w:hint="default"/>
          <w:sz w:val="20"/>
        </w:rPr>
      </w:lvl>
    </w:lvlOverride>
  </w:num>
  <w:num w:numId="5">
    <w:abstractNumId w:val="23"/>
  </w:num>
  <w:num w:numId="6">
    <w:abstractNumId w:val="26"/>
  </w:num>
  <w:num w:numId="7">
    <w:abstractNumId w:val="13"/>
  </w:num>
  <w:num w:numId="8">
    <w:abstractNumId w:val="15"/>
  </w:num>
  <w:num w:numId="9">
    <w:abstractNumId w:val="1"/>
  </w:num>
  <w:num w:numId="10">
    <w:abstractNumId w:val="29"/>
  </w:num>
  <w:num w:numId="11">
    <w:abstractNumId w:val="9"/>
  </w:num>
  <w:num w:numId="12">
    <w:abstractNumId w:val="10"/>
  </w:num>
  <w:num w:numId="13">
    <w:abstractNumId w:val="18"/>
  </w:num>
  <w:num w:numId="14">
    <w:abstractNumId w:val="31"/>
  </w:num>
  <w:num w:numId="15">
    <w:abstractNumId w:val="6"/>
  </w:num>
  <w:num w:numId="16">
    <w:abstractNumId w:val="27"/>
  </w:num>
  <w:num w:numId="17">
    <w:abstractNumId w:val="12"/>
  </w:num>
  <w:num w:numId="18">
    <w:abstractNumId w:val="28"/>
  </w:num>
  <w:num w:numId="19">
    <w:abstractNumId w:val="32"/>
  </w:num>
  <w:num w:numId="20">
    <w:abstractNumId w:val="0"/>
  </w:num>
  <w:num w:numId="21">
    <w:abstractNumId w:val="19"/>
  </w:num>
  <w:num w:numId="22">
    <w:abstractNumId w:val="30"/>
  </w:num>
  <w:num w:numId="23">
    <w:abstractNumId w:val="21"/>
  </w:num>
  <w:num w:numId="24">
    <w:abstractNumId w:val="4"/>
  </w:num>
  <w:num w:numId="25">
    <w:abstractNumId w:val="16"/>
  </w:num>
  <w:num w:numId="26">
    <w:abstractNumId w:val="20"/>
  </w:num>
  <w:num w:numId="27">
    <w:abstractNumId w:val="24"/>
  </w:num>
  <w:num w:numId="28">
    <w:abstractNumId w:val="8"/>
  </w:num>
  <w:num w:numId="29">
    <w:abstractNumId w:val="2"/>
  </w:num>
  <w:num w:numId="30">
    <w:abstractNumId w:val="22"/>
  </w:num>
  <w:num w:numId="31">
    <w:abstractNumId w:val="3"/>
  </w:num>
  <w:num w:numId="32">
    <w:abstractNumId w:val="25"/>
  </w:num>
  <w:num w:numId="33">
    <w:abstractNumId w:val="14"/>
  </w:num>
  <w:num w:numId="34">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C2"/>
    <w:rsid w:val="00091520"/>
    <w:rsid w:val="000B174D"/>
    <w:rsid w:val="000B2633"/>
    <w:rsid w:val="000C69E5"/>
    <w:rsid w:val="000D3BE7"/>
    <w:rsid w:val="000D5DF1"/>
    <w:rsid w:val="00130806"/>
    <w:rsid w:val="0013270E"/>
    <w:rsid w:val="00165B2C"/>
    <w:rsid w:val="00174E41"/>
    <w:rsid w:val="00191FC1"/>
    <w:rsid w:val="001A018B"/>
    <w:rsid w:val="001B186F"/>
    <w:rsid w:val="001B4CE7"/>
    <w:rsid w:val="001C26AB"/>
    <w:rsid w:val="002207E9"/>
    <w:rsid w:val="00220A95"/>
    <w:rsid w:val="002214A1"/>
    <w:rsid w:val="002631C9"/>
    <w:rsid w:val="00286EAC"/>
    <w:rsid w:val="002A45C0"/>
    <w:rsid w:val="002B32AC"/>
    <w:rsid w:val="002D1E66"/>
    <w:rsid w:val="002E1E90"/>
    <w:rsid w:val="002F579F"/>
    <w:rsid w:val="003148E3"/>
    <w:rsid w:val="003353F3"/>
    <w:rsid w:val="00377924"/>
    <w:rsid w:val="003F4F92"/>
    <w:rsid w:val="003F5073"/>
    <w:rsid w:val="003F5FB7"/>
    <w:rsid w:val="00412259"/>
    <w:rsid w:val="0042731D"/>
    <w:rsid w:val="00432CF2"/>
    <w:rsid w:val="00433CE0"/>
    <w:rsid w:val="0044594F"/>
    <w:rsid w:val="0047058D"/>
    <w:rsid w:val="00487573"/>
    <w:rsid w:val="00493AB9"/>
    <w:rsid w:val="004A4F8E"/>
    <w:rsid w:val="004D1E59"/>
    <w:rsid w:val="0050097F"/>
    <w:rsid w:val="00524890"/>
    <w:rsid w:val="00575E91"/>
    <w:rsid w:val="005A7439"/>
    <w:rsid w:val="005B28BF"/>
    <w:rsid w:val="0061270A"/>
    <w:rsid w:val="006448C2"/>
    <w:rsid w:val="00653BD7"/>
    <w:rsid w:val="00655D93"/>
    <w:rsid w:val="00660DA4"/>
    <w:rsid w:val="006778DD"/>
    <w:rsid w:val="006A786E"/>
    <w:rsid w:val="006D7B19"/>
    <w:rsid w:val="006E7BAF"/>
    <w:rsid w:val="006F0613"/>
    <w:rsid w:val="007235CF"/>
    <w:rsid w:val="00733CEB"/>
    <w:rsid w:val="00742925"/>
    <w:rsid w:val="00774316"/>
    <w:rsid w:val="00793E30"/>
    <w:rsid w:val="007B44A3"/>
    <w:rsid w:val="007D22E8"/>
    <w:rsid w:val="007F19C8"/>
    <w:rsid w:val="008013E4"/>
    <w:rsid w:val="00851977"/>
    <w:rsid w:val="00861EE7"/>
    <w:rsid w:val="008C7D9F"/>
    <w:rsid w:val="00924E39"/>
    <w:rsid w:val="00943F02"/>
    <w:rsid w:val="00944FC5"/>
    <w:rsid w:val="0096709A"/>
    <w:rsid w:val="00970EE9"/>
    <w:rsid w:val="009933EC"/>
    <w:rsid w:val="009B44AA"/>
    <w:rsid w:val="009D0401"/>
    <w:rsid w:val="009D2A6D"/>
    <w:rsid w:val="009E35C3"/>
    <w:rsid w:val="009E77FC"/>
    <w:rsid w:val="00A00A4A"/>
    <w:rsid w:val="00A276E1"/>
    <w:rsid w:val="00A74530"/>
    <w:rsid w:val="00A81CFC"/>
    <w:rsid w:val="00AA29EE"/>
    <w:rsid w:val="00AA7EFF"/>
    <w:rsid w:val="00AF4944"/>
    <w:rsid w:val="00AF56F4"/>
    <w:rsid w:val="00B01F1C"/>
    <w:rsid w:val="00B16B62"/>
    <w:rsid w:val="00B46AED"/>
    <w:rsid w:val="00B75D58"/>
    <w:rsid w:val="00BD530A"/>
    <w:rsid w:val="00BD63E1"/>
    <w:rsid w:val="00BE182A"/>
    <w:rsid w:val="00C13B22"/>
    <w:rsid w:val="00C20488"/>
    <w:rsid w:val="00C21F4D"/>
    <w:rsid w:val="00C3475F"/>
    <w:rsid w:val="00C62F54"/>
    <w:rsid w:val="00C83EAD"/>
    <w:rsid w:val="00C91C80"/>
    <w:rsid w:val="00CB3972"/>
    <w:rsid w:val="00CC30C1"/>
    <w:rsid w:val="00D2256D"/>
    <w:rsid w:val="00D571D0"/>
    <w:rsid w:val="00D65CB9"/>
    <w:rsid w:val="00D71E52"/>
    <w:rsid w:val="00DC5366"/>
    <w:rsid w:val="00DE1217"/>
    <w:rsid w:val="00E11FF9"/>
    <w:rsid w:val="00E1354E"/>
    <w:rsid w:val="00E47692"/>
    <w:rsid w:val="00E47981"/>
    <w:rsid w:val="00E5549B"/>
    <w:rsid w:val="00EE7411"/>
    <w:rsid w:val="00EF7270"/>
    <w:rsid w:val="00F70B3C"/>
    <w:rsid w:val="00F71875"/>
    <w:rsid w:val="00F74C7E"/>
    <w:rsid w:val="00F80946"/>
    <w:rsid w:val="00FA47C0"/>
    <w:rsid w:val="00FD265F"/>
    <w:rsid w:val="00FF5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F84E6"/>
  <w15:docId w15:val="{41DB635A-6969-44DD-9566-B5187650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8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182A"/>
    <w:rPr>
      <w:rFonts w:ascii="Tahoma" w:hAnsi="Tahoma" w:cs="Tahoma"/>
      <w:sz w:val="16"/>
      <w:szCs w:val="16"/>
    </w:rPr>
  </w:style>
  <w:style w:type="paragraph" w:styleId="a5">
    <w:name w:val="Body Text"/>
    <w:basedOn w:val="a"/>
    <w:link w:val="a6"/>
    <w:rsid w:val="00220A9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220A9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1520"/>
  </w:style>
  <w:style w:type="character" w:customStyle="1" w:styleId="on">
    <w:name w:val="on"/>
    <w:basedOn w:val="a0"/>
    <w:rsid w:val="00091520"/>
  </w:style>
  <w:style w:type="paragraph" w:styleId="a7">
    <w:name w:val="Normal (Web)"/>
    <w:basedOn w:val="a"/>
    <w:uiPriority w:val="99"/>
    <w:semiHidden/>
    <w:unhideWhenUsed/>
    <w:rsid w:val="00091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091520"/>
    <w:rPr>
      <w:color w:val="0000FF"/>
      <w:u w:val="single"/>
    </w:rPr>
  </w:style>
  <w:style w:type="paragraph" w:styleId="a9">
    <w:name w:val="List Paragraph"/>
    <w:basedOn w:val="a"/>
    <w:uiPriority w:val="34"/>
    <w:qFormat/>
    <w:rsid w:val="009E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5266">
      <w:bodyDiv w:val="1"/>
      <w:marLeft w:val="0"/>
      <w:marRight w:val="0"/>
      <w:marTop w:val="0"/>
      <w:marBottom w:val="0"/>
      <w:divBdr>
        <w:top w:val="none" w:sz="0" w:space="0" w:color="auto"/>
        <w:left w:val="none" w:sz="0" w:space="0" w:color="auto"/>
        <w:bottom w:val="none" w:sz="0" w:space="0" w:color="auto"/>
        <w:right w:val="none" w:sz="0" w:space="0" w:color="auto"/>
      </w:divBdr>
    </w:div>
    <w:div w:id="55589605">
      <w:bodyDiv w:val="1"/>
      <w:marLeft w:val="0"/>
      <w:marRight w:val="0"/>
      <w:marTop w:val="0"/>
      <w:marBottom w:val="0"/>
      <w:divBdr>
        <w:top w:val="none" w:sz="0" w:space="0" w:color="auto"/>
        <w:left w:val="none" w:sz="0" w:space="0" w:color="auto"/>
        <w:bottom w:val="none" w:sz="0" w:space="0" w:color="auto"/>
        <w:right w:val="none" w:sz="0" w:space="0" w:color="auto"/>
      </w:divBdr>
    </w:div>
    <w:div w:id="79761490">
      <w:bodyDiv w:val="1"/>
      <w:marLeft w:val="0"/>
      <w:marRight w:val="0"/>
      <w:marTop w:val="0"/>
      <w:marBottom w:val="0"/>
      <w:divBdr>
        <w:top w:val="none" w:sz="0" w:space="0" w:color="auto"/>
        <w:left w:val="none" w:sz="0" w:space="0" w:color="auto"/>
        <w:bottom w:val="none" w:sz="0" w:space="0" w:color="auto"/>
        <w:right w:val="none" w:sz="0" w:space="0" w:color="auto"/>
      </w:divBdr>
    </w:div>
    <w:div w:id="175965530">
      <w:bodyDiv w:val="1"/>
      <w:marLeft w:val="0"/>
      <w:marRight w:val="0"/>
      <w:marTop w:val="0"/>
      <w:marBottom w:val="0"/>
      <w:divBdr>
        <w:top w:val="none" w:sz="0" w:space="0" w:color="auto"/>
        <w:left w:val="none" w:sz="0" w:space="0" w:color="auto"/>
        <w:bottom w:val="none" w:sz="0" w:space="0" w:color="auto"/>
        <w:right w:val="none" w:sz="0" w:space="0" w:color="auto"/>
      </w:divBdr>
    </w:div>
    <w:div w:id="237372307">
      <w:bodyDiv w:val="1"/>
      <w:marLeft w:val="0"/>
      <w:marRight w:val="0"/>
      <w:marTop w:val="0"/>
      <w:marBottom w:val="0"/>
      <w:divBdr>
        <w:top w:val="none" w:sz="0" w:space="0" w:color="auto"/>
        <w:left w:val="none" w:sz="0" w:space="0" w:color="auto"/>
        <w:bottom w:val="none" w:sz="0" w:space="0" w:color="auto"/>
        <w:right w:val="none" w:sz="0" w:space="0" w:color="auto"/>
      </w:divBdr>
    </w:div>
    <w:div w:id="287932214">
      <w:bodyDiv w:val="1"/>
      <w:marLeft w:val="0"/>
      <w:marRight w:val="0"/>
      <w:marTop w:val="0"/>
      <w:marBottom w:val="0"/>
      <w:divBdr>
        <w:top w:val="none" w:sz="0" w:space="0" w:color="auto"/>
        <w:left w:val="none" w:sz="0" w:space="0" w:color="auto"/>
        <w:bottom w:val="none" w:sz="0" w:space="0" w:color="auto"/>
        <w:right w:val="none" w:sz="0" w:space="0" w:color="auto"/>
      </w:divBdr>
      <w:divsChild>
        <w:div w:id="1534415745">
          <w:marLeft w:val="0"/>
          <w:marRight w:val="0"/>
          <w:marTop w:val="0"/>
          <w:marBottom w:val="0"/>
          <w:divBdr>
            <w:top w:val="none" w:sz="0" w:space="0" w:color="auto"/>
            <w:left w:val="none" w:sz="0" w:space="0" w:color="auto"/>
            <w:bottom w:val="none" w:sz="0" w:space="0" w:color="auto"/>
            <w:right w:val="none" w:sz="0" w:space="0" w:color="auto"/>
          </w:divBdr>
          <w:divsChild>
            <w:div w:id="925841601">
              <w:marLeft w:val="0"/>
              <w:marRight w:val="0"/>
              <w:marTop w:val="0"/>
              <w:marBottom w:val="0"/>
              <w:divBdr>
                <w:top w:val="none" w:sz="0" w:space="0" w:color="auto"/>
                <w:left w:val="none" w:sz="0" w:space="0" w:color="auto"/>
                <w:bottom w:val="none" w:sz="0" w:space="0" w:color="auto"/>
                <w:right w:val="none" w:sz="0" w:space="0" w:color="auto"/>
              </w:divBdr>
              <w:divsChild>
                <w:div w:id="1310666466">
                  <w:marLeft w:val="0"/>
                  <w:marRight w:val="0"/>
                  <w:marTop w:val="0"/>
                  <w:marBottom w:val="600"/>
                  <w:divBdr>
                    <w:top w:val="none" w:sz="0" w:space="0" w:color="auto"/>
                    <w:left w:val="none" w:sz="0" w:space="0" w:color="auto"/>
                    <w:bottom w:val="none" w:sz="0" w:space="0" w:color="auto"/>
                    <w:right w:val="none" w:sz="0" w:space="0" w:color="auto"/>
                  </w:divBdr>
                  <w:divsChild>
                    <w:div w:id="19246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70624">
      <w:bodyDiv w:val="1"/>
      <w:marLeft w:val="0"/>
      <w:marRight w:val="0"/>
      <w:marTop w:val="0"/>
      <w:marBottom w:val="0"/>
      <w:divBdr>
        <w:top w:val="none" w:sz="0" w:space="0" w:color="auto"/>
        <w:left w:val="none" w:sz="0" w:space="0" w:color="auto"/>
        <w:bottom w:val="none" w:sz="0" w:space="0" w:color="auto"/>
        <w:right w:val="none" w:sz="0" w:space="0" w:color="auto"/>
      </w:divBdr>
    </w:div>
    <w:div w:id="682243096">
      <w:bodyDiv w:val="1"/>
      <w:marLeft w:val="0"/>
      <w:marRight w:val="0"/>
      <w:marTop w:val="0"/>
      <w:marBottom w:val="0"/>
      <w:divBdr>
        <w:top w:val="none" w:sz="0" w:space="0" w:color="auto"/>
        <w:left w:val="none" w:sz="0" w:space="0" w:color="auto"/>
        <w:bottom w:val="none" w:sz="0" w:space="0" w:color="auto"/>
        <w:right w:val="none" w:sz="0" w:space="0" w:color="auto"/>
      </w:divBdr>
    </w:div>
    <w:div w:id="754281488">
      <w:bodyDiv w:val="1"/>
      <w:marLeft w:val="0"/>
      <w:marRight w:val="0"/>
      <w:marTop w:val="0"/>
      <w:marBottom w:val="0"/>
      <w:divBdr>
        <w:top w:val="none" w:sz="0" w:space="0" w:color="auto"/>
        <w:left w:val="none" w:sz="0" w:space="0" w:color="auto"/>
        <w:bottom w:val="none" w:sz="0" w:space="0" w:color="auto"/>
        <w:right w:val="none" w:sz="0" w:space="0" w:color="auto"/>
      </w:divBdr>
    </w:div>
    <w:div w:id="815605175">
      <w:bodyDiv w:val="1"/>
      <w:marLeft w:val="0"/>
      <w:marRight w:val="0"/>
      <w:marTop w:val="0"/>
      <w:marBottom w:val="0"/>
      <w:divBdr>
        <w:top w:val="none" w:sz="0" w:space="0" w:color="auto"/>
        <w:left w:val="none" w:sz="0" w:space="0" w:color="auto"/>
        <w:bottom w:val="none" w:sz="0" w:space="0" w:color="auto"/>
        <w:right w:val="none" w:sz="0" w:space="0" w:color="auto"/>
      </w:divBdr>
      <w:divsChild>
        <w:div w:id="1576626571">
          <w:marLeft w:val="0"/>
          <w:marRight w:val="0"/>
          <w:marTop w:val="150"/>
          <w:marBottom w:val="0"/>
          <w:divBdr>
            <w:top w:val="none" w:sz="0" w:space="0" w:color="auto"/>
            <w:left w:val="none" w:sz="0" w:space="0" w:color="auto"/>
            <w:bottom w:val="none" w:sz="0" w:space="0" w:color="auto"/>
            <w:right w:val="none" w:sz="0" w:space="0" w:color="auto"/>
          </w:divBdr>
        </w:div>
      </w:divsChild>
    </w:div>
    <w:div w:id="868686887">
      <w:bodyDiv w:val="1"/>
      <w:marLeft w:val="0"/>
      <w:marRight w:val="0"/>
      <w:marTop w:val="0"/>
      <w:marBottom w:val="0"/>
      <w:divBdr>
        <w:top w:val="none" w:sz="0" w:space="0" w:color="auto"/>
        <w:left w:val="none" w:sz="0" w:space="0" w:color="auto"/>
        <w:bottom w:val="none" w:sz="0" w:space="0" w:color="auto"/>
        <w:right w:val="none" w:sz="0" w:space="0" w:color="auto"/>
      </w:divBdr>
    </w:div>
    <w:div w:id="882592032">
      <w:bodyDiv w:val="1"/>
      <w:marLeft w:val="0"/>
      <w:marRight w:val="0"/>
      <w:marTop w:val="0"/>
      <w:marBottom w:val="0"/>
      <w:divBdr>
        <w:top w:val="none" w:sz="0" w:space="0" w:color="auto"/>
        <w:left w:val="none" w:sz="0" w:space="0" w:color="auto"/>
        <w:bottom w:val="none" w:sz="0" w:space="0" w:color="auto"/>
        <w:right w:val="none" w:sz="0" w:space="0" w:color="auto"/>
      </w:divBdr>
    </w:div>
    <w:div w:id="892622487">
      <w:bodyDiv w:val="1"/>
      <w:marLeft w:val="0"/>
      <w:marRight w:val="0"/>
      <w:marTop w:val="0"/>
      <w:marBottom w:val="0"/>
      <w:divBdr>
        <w:top w:val="none" w:sz="0" w:space="0" w:color="auto"/>
        <w:left w:val="none" w:sz="0" w:space="0" w:color="auto"/>
        <w:bottom w:val="none" w:sz="0" w:space="0" w:color="auto"/>
        <w:right w:val="none" w:sz="0" w:space="0" w:color="auto"/>
      </w:divBdr>
      <w:divsChild>
        <w:div w:id="297152957">
          <w:marLeft w:val="0"/>
          <w:marRight w:val="0"/>
          <w:marTop w:val="150"/>
          <w:marBottom w:val="0"/>
          <w:divBdr>
            <w:top w:val="none" w:sz="0" w:space="0" w:color="auto"/>
            <w:left w:val="none" w:sz="0" w:space="0" w:color="auto"/>
            <w:bottom w:val="none" w:sz="0" w:space="0" w:color="auto"/>
            <w:right w:val="none" w:sz="0" w:space="0" w:color="auto"/>
          </w:divBdr>
        </w:div>
      </w:divsChild>
    </w:div>
    <w:div w:id="894126690">
      <w:bodyDiv w:val="1"/>
      <w:marLeft w:val="0"/>
      <w:marRight w:val="0"/>
      <w:marTop w:val="0"/>
      <w:marBottom w:val="0"/>
      <w:divBdr>
        <w:top w:val="none" w:sz="0" w:space="0" w:color="auto"/>
        <w:left w:val="none" w:sz="0" w:space="0" w:color="auto"/>
        <w:bottom w:val="none" w:sz="0" w:space="0" w:color="auto"/>
        <w:right w:val="none" w:sz="0" w:space="0" w:color="auto"/>
      </w:divBdr>
    </w:div>
    <w:div w:id="971401094">
      <w:bodyDiv w:val="1"/>
      <w:marLeft w:val="0"/>
      <w:marRight w:val="0"/>
      <w:marTop w:val="0"/>
      <w:marBottom w:val="0"/>
      <w:divBdr>
        <w:top w:val="none" w:sz="0" w:space="0" w:color="auto"/>
        <w:left w:val="none" w:sz="0" w:space="0" w:color="auto"/>
        <w:bottom w:val="none" w:sz="0" w:space="0" w:color="auto"/>
        <w:right w:val="none" w:sz="0" w:space="0" w:color="auto"/>
      </w:divBdr>
      <w:divsChild>
        <w:div w:id="561139462">
          <w:marLeft w:val="432"/>
          <w:marRight w:val="0"/>
          <w:marTop w:val="0"/>
          <w:marBottom w:val="480"/>
          <w:divBdr>
            <w:top w:val="none" w:sz="0" w:space="0" w:color="auto"/>
            <w:left w:val="none" w:sz="0" w:space="0" w:color="auto"/>
            <w:bottom w:val="none" w:sz="0" w:space="0" w:color="auto"/>
            <w:right w:val="none" w:sz="0" w:space="0" w:color="auto"/>
          </w:divBdr>
        </w:div>
      </w:divsChild>
    </w:div>
    <w:div w:id="982537394">
      <w:bodyDiv w:val="1"/>
      <w:marLeft w:val="0"/>
      <w:marRight w:val="0"/>
      <w:marTop w:val="0"/>
      <w:marBottom w:val="0"/>
      <w:divBdr>
        <w:top w:val="none" w:sz="0" w:space="0" w:color="auto"/>
        <w:left w:val="none" w:sz="0" w:space="0" w:color="auto"/>
        <w:bottom w:val="none" w:sz="0" w:space="0" w:color="auto"/>
        <w:right w:val="none" w:sz="0" w:space="0" w:color="auto"/>
      </w:divBdr>
      <w:divsChild>
        <w:div w:id="1582564667">
          <w:marLeft w:val="0"/>
          <w:marRight w:val="0"/>
          <w:marTop w:val="150"/>
          <w:marBottom w:val="0"/>
          <w:divBdr>
            <w:top w:val="none" w:sz="0" w:space="0" w:color="auto"/>
            <w:left w:val="none" w:sz="0" w:space="0" w:color="auto"/>
            <w:bottom w:val="none" w:sz="0" w:space="0" w:color="auto"/>
            <w:right w:val="none" w:sz="0" w:space="0" w:color="auto"/>
          </w:divBdr>
        </w:div>
      </w:divsChild>
    </w:div>
    <w:div w:id="1122111932">
      <w:bodyDiv w:val="1"/>
      <w:marLeft w:val="0"/>
      <w:marRight w:val="0"/>
      <w:marTop w:val="0"/>
      <w:marBottom w:val="0"/>
      <w:divBdr>
        <w:top w:val="none" w:sz="0" w:space="0" w:color="auto"/>
        <w:left w:val="none" w:sz="0" w:space="0" w:color="auto"/>
        <w:bottom w:val="none" w:sz="0" w:space="0" w:color="auto"/>
        <w:right w:val="none" w:sz="0" w:space="0" w:color="auto"/>
      </w:divBdr>
    </w:div>
    <w:div w:id="1202788915">
      <w:bodyDiv w:val="1"/>
      <w:marLeft w:val="0"/>
      <w:marRight w:val="0"/>
      <w:marTop w:val="0"/>
      <w:marBottom w:val="0"/>
      <w:divBdr>
        <w:top w:val="none" w:sz="0" w:space="0" w:color="auto"/>
        <w:left w:val="none" w:sz="0" w:space="0" w:color="auto"/>
        <w:bottom w:val="none" w:sz="0" w:space="0" w:color="auto"/>
        <w:right w:val="none" w:sz="0" w:space="0" w:color="auto"/>
      </w:divBdr>
    </w:div>
    <w:div w:id="1319924817">
      <w:bodyDiv w:val="1"/>
      <w:marLeft w:val="0"/>
      <w:marRight w:val="0"/>
      <w:marTop w:val="0"/>
      <w:marBottom w:val="0"/>
      <w:divBdr>
        <w:top w:val="none" w:sz="0" w:space="0" w:color="auto"/>
        <w:left w:val="none" w:sz="0" w:space="0" w:color="auto"/>
        <w:bottom w:val="none" w:sz="0" w:space="0" w:color="auto"/>
        <w:right w:val="none" w:sz="0" w:space="0" w:color="auto"/>
      </w:divBdr>
      <w:divsChild>
        <w:div w:id="801578982">
          <w:marLeft w:val="0"/>
          <w:marRight w:val="0"/>
          <w:marTop w:val="150"/>
          <w:marBottom w:val="0"/>
          <w:divBdr>
            <w:top w:val="none" w:sz="0" w:space="0" w:color="auto"/>
            <w:left w:val="none" w:sz="0" w:space="0" w:color="auto"/>
            <w:bottom w:val="none" w:sz="0" w:space="0" w:color="auto"/>
            <w:right w:val="none" w:sz="0" w:space="0" w:color="auto"/>
          </w:divBdr>
        </w:div>
      </w:divsChild>
    </w:div>
    <w:div w:id="1501197060">
      <w:bodyDiv w:val="1"/>
      <w:marLeft w:val="0"/>
      <w:marRight w:val="0"/>
      <w:marTop w:val="0"/>
      <w:marBottom w:val="0"/>
      <w:divBdr>
        <w:top w:val="none" w:sz="0" w:space="0" w:color="auto"/>
        <w:left w:val="none" w:sz="0" w:space="0" w:color="auto"/>
        <w:bottom w:val="none" w:sz="0" w:space="0" w:color="auto"/>
        <w:right w:val="none" w:sz="0" w:space="0" w:color="auto"/>
      </w:divBdr>
      <w:divsChild>
        <w:div w:id="790902713">
          <w:marLeft w:val="0"/>
          <w:marRight w:val="0"/>
          <w:marTop w:val="150"/>
          <w:marBottom w:val="0"/>
          <w:divBdr>
            <w:top w:val="none" w:sz="0" w:space="0" w:color="auto"/>
            <w:left w:val="none" w:sz="0" w:space="0" w:color="auto"/>
            <w:bottom w:val="none" w:sz="0" w:space="0" w:color="auto"/>
            <w:right w:val="none" w:sz="0" w:space="0" w:color="auto"/>
          </w:divBdr>
        </w:div>
      </w:divsChild>
    </w:div>
    <w:div w:id="1571304456">
      <w:bodyDiv w:val="1"/>
      <w:marLeft w:val="0"/>
      <w:marRight w:val="0"/>
      <w:marTop w:val="0"/>
      <w:marBottom w:val="0"/>
      <w:divBdr>
        <w:top w:val="none" w:sz="0" w:space="0" w:color="auto"/>
        <w:left w:val="none" w:sz="0" w:space="0" w:color="auto"/>
        <w:bottom w:val="none" w:sz="0" w:space="0" w:color="auto"/>
        <w:right w:val="none" w:sz="0" w:space="0" w:color="auto"/>
      </w:divBdr>
    </w:div>
    <w:div w:id="1788815071">
      <w:bodyDiv w:val="1"/>
      <w:marLeft w:val="0"/>
      <w:marRight w:val="0"/>
      <w:marTop w:val="0"/>
      <w:marBottom w:val="0"/>
      <w:divBdr>
        <w:top w:val="none" w:sz="0" w:space="0" w:color="auto"/>
        <w:left w:val="none" w:sz="0" w:space="0" w:color="auto"/>
        <w:bottom w:val="none" w:sz="0" w:space="0" w:color="auto"/>
        <w:right w:val="none" w:sz="0" w:space="0" w:color="auto"/>
      </w:divBdr>
    </w:div>
    <w:div w:id="1848015082">
      <w:bodyDiv w:val="1"/>
      <w:marLeft w:val="0"/>
      <w:marRight w:val="0"/>
      <w:marTop w:val="0"/>
      <w:marBottom w:val="0"/>
      <w:divBdr>
        <w:top w:val="none" w:sz="0" w:space="0" w:color="auto"/>
        <w:left w:val="none" w:sz="0" w:space="0" w:color="auto"/>
        <w:bottom w:val="none" w:sz="0" w:space="0" w:color="auto"/>
        <w:right w:val="none" w:sz="0" w:space="0" w:color="auto"/>
      </w:divBdr>
    </w:div>
    <w:div w:id="2127431172">
      <w:bodyDiv w:val="1"/>
      <w:marLeft w:val="0"/>
      <w:marRight w:val="0"/>
      <w:marTop w:val="0"/>
      <w:marBottom w:val="0"/>
      <w:divBdr>
        <w:top w:val="none" w:sz="0" w:space="0" w:color="auto"/>
        <w:left w:val="none" w:sz="0" w:space="0" w:color="auto"/>
        <w:bottom w:val="none" w:sz="0" w:space="0" w:color="auto"/>
        <w:right w:val="none" w:sz="0" w:space="0" w:color="auto"/>
      </w:divBdr>
    </w:div>
    <w:div w:id="213143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06C26-2E93-4B7E-A022-184D32C8E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7604</Words>
  <Characters>43347</Characters>
  <Application>Microsoft Office Word</Application>
  <DocSecurity>0</DocSecurity>
  <Lines>361</Lines>
  <Paragraphs>101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Krishtal</dc:creator>
  <cp:lastModifiedBy>Olga Ivanovskaya</cp:lastModifiedBy>
  <cp:revision>5</cp:revision>
  <dcterms:created xsi:type="dcterms:W3CDTF">2018-09-03T09:28:00Z</dcterms:created>
  <dcterms:modified xsi:type="dcterms:W3CDTF">2019-10-14T09:20:00Z</dcterms:modified>
</cp:coreProperties>
</file>