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0A" w:rsidRPr="00F129EE" w:rsidRDefault="0066190A" w:rsidP="0066190A">
      <w:pPr>
        <w:jc w:val="center"/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</w:pPr>
      <w:r w:rsidRPr="00F129EE"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  <w:t>Памятка</w:t>
      </w:r>
    </w:p>
    <w:p w:rsidR="001C18FE" w:rsidRDefault="0066190A" w:rsidP="0066190A">
      <w:pPr>
        <w:jc w:val="center"/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</w:pPr>
      <w:r w:rsidRPr="00F129EE"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  <w:t xml:space="preserve"> УСЛОВИЯ страхования ТУРИСТОВ в связи с отменой или прерыванием поездки </w:t>
      </w:r>
    </w:p>
    <w:p w:rsidR="0066190A" w:rsidRPr="00267AD1" w:rsidRDefault="0066190A" w:rsidP="0066190A">
      <w:pPr>
        <w:spacing w:after="0" w:line="209" w:lineRule="auto"/>
        <w:ind w:firstLine="567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267AD1">
        <w:rPr>
          <w:rFonts w:cstheme="minorHAnsi"/>
          <w:bCs/>
          <w:color w:val="000000" w:themeColor="text1"/>
          <w:sz w:val="20"/>
          <w:szCs w:val="20"/>
        </w:rPr>
        <w:t>Услуги страхования расходов ТУРИСТА, связанных с отменой или прерыванием туристской поездки, предоставляются Страховщиком: АО «ЕРВ Туристическое Страхование».</w:t>
      </w:r>
    </w:p>
    <w:p w:rsidR="0066190A" w:rsidRPr="005A2259" w:rsidRDefault="005A2259" w:rsidP="0066190A">
      <w:pPr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5A2259">
        <w:rPr>
          <w:rFonts w:cstheme="minorHAnsi"/>
          <w:bCs/>
          <w:color w:val="000000" w:themeColor="text1"/>
          <w:sz w:val="20"/>
          <w:szCs w:val="20"/>
        </w:rPr>
        <w:t>АО «ЕРВ Туристическое Страхование» — член группы ETI (</w:t>
      </w:r>
      <w:proofErr w:type="spellStart"/>
      <w:r w:rsidRPr="005A2259">
        <w:rPr>
          <w:rFonts w:cstheme="minorHAnsi"/>
          <w:bCs/>
          <w:color w:val="000000" w:themeColor="text1"/>
          <w:sz w:val="20"/>
          <w:szCs w:val="20"/>
        </w:rPr>
        <w:t>European</w:t>
      </w:r>
      <w:proofErr w:type="spellEnd"/>
      <w:r w:rsidRPr="005A2259">
        <w:rPr>
          <w:rFonts w:cstheme="minorHAnsi"/>
          <w:bCs/>
          <w:color w:val="000000" w:themeColor="text1"/>
          <w:sz w:val="20"/>
          <w:szCs w:val="20"/>
        </w:rPr>
        <w:t xml:space="preserve"> Travel </w:t>
      </w:r>
      <w:proofErr w:type="spellStart"/>
      <w:r w:rsidRPr="005A2259">
        <w:rPr>
          <w:rFonts w:cstheme="minorHAnsi"/>
          <w:bCs/>
          <w:color w:val="000000" w:themeColor="text1"/>
          <w:sz w:val="20"/>
          <w:szCs w:val="20"/>
        </w:rPr>
        <w:t>Insurance</w:t>
      </w:r>
      <w:proofErr w:type="spellEnd"/>
      <w:r w:rsidRPr="005A2259">
        <w:rPr>
          <w:rFonts w:cstheme="minorHAnsi"/>
          <w:bCs/>
          <w:color w:val="000000" w:themeColor="text1"/>
          <w:sz w:val="20"/>
          <w:szCs w:val="20"/>
        </w:rPr>
        <w:t>), которая в свою очередь является частью самой крупной сети туристических страховщиков в Европе. В нее входят 20 страховых компаний, расположенных в 20 европейских столицах.</w:t>
      </w:r>
      <w:r w:rsidRPr="005A2259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5A2259">
        <w:rPr>
          <w:rFonts w:cstheme="minorHAnsi"/>
          <w:bCs/>
          <w:color w:val="000000" w:themeColor="text1"/>
          <w:sz w:val="20"/>
          <w:szCs w:val="20"/>
        </w:rPr>
        <w:t>ERV – специалист в сфере страхования путешествующих, входит в  </w:t>
      </w:r>
      <w:hyperlink r:id="rId6" w:tgtFrame="_blank" w:history="1">
        <w:r w:rsidRPr="005A2259">
          <w:rPr>
            <w:rFonts w:cstheme="minorHAnsi"/>
            <w:bCs/>
            <w:color w:val="000000" w:themeColor="text1"/>
            <w:sz w:val="20"/>
            <w:szCs w:val="20"/>
          </w:rPr>
          <w:t xml:space="preserve">ERGO </w:t>
        </w:r>
        <w:proofErr w:type="spellStart"/>
        <w:r w:rsidRPr="005A2259">
          <w:rPr>
            <w:rFonts w:cstheme="minorHAnsi"/>
            <w:bCs/>
            <w:color w:val="000000" w:themeColor="text1"/>
            <w:sz w:val="20"/>
            <w:szCs w:val="20"/>
          </w:rPr>
          <w:t>Insurance</w:t>
        </w:r>
        <w:proofErr w:type="spellEnd"/>
        <w:r w:rsidRPr="005A2259">
          <w:rPr>
            <w:rFonts w:cstheme="minorHAnsi"/>
            <w:bCs/>
            <w:color w:val="000000" w:themeColor="text1"/>
            <w:sz w:val="20"/>
            <w:szCs w:val="20"/>
          </w:rPr>
          <w:t xml:space="preserve"> Group</w:t>
        </w:r>
      </w:hyperlink>
      <w:r w:rsidRPr="005A2259">
        <w:rPr>
          <w:rFonts w:cstheme="minorHAnsi"/>
          <w:bCs/>
          <w:color w:val="000000" w:themeColor="text1"/>
          <w:sz w:val="20"/>
          <w:szCs w:val="20"/>
        </w:rPr>
        <w:t>, которая принадлежит «</w:t>
      </w:r>
      <w:proofErr w:type="spellStart"/>
      <w:r w:rsidRPr="005A2259">
        <w:rPr>
          <w:rFonts w:cstheme="minorHAnsi"/>
          <w:bCs/>
          <w:color w:val="000000" w:themeColor="text1"/>
          <w:sz w:val="20"/>
          <w:szCs w:val="20"/>
        </w:rPr>
        <w:t>Munich</w:t>
      </w:r>
      <w:proofErr w:type="spellEnd"/>
      <w:r w:rsidRPr="005A2259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proofErr w:type="spellStart"/>
      <w:r w:rsidRPr="005A2259">
        <w:rPr>
          <w:rFonts w:cstheme="minorHAnsi"/>
          <w:bCs/>
          <w:color w:val="000000" w:themeColor="text1"/>
          <w:sz w:val="20"/>
          <w:szCs w:val="20"/>
        </w:rPr>
        <w:t>Re</w:t>
      </w:r>
      <w:proofErr w:type="spellEnd"/>
      <w:r w:rsidRPr="005A2259">
        <w:rPr>
          <w:rFonts w:cstheme="minorHAnsi"/>
          <w:bCs/>
          <w:color w:val="000000" w:themeColor="text1"/>
          <w:sz w:val="20"/>
          <w:szCs w:val="20"/>
        </w:rPr>
        <w:t>», одной из ведущих компаний в мире по страхованию.</w:t>
      </w:r>
    </w:p>
    <w:tbl>
      <w:tblPr>
        <w:tblStyle w:val="TableGrid"/>
        <w:tblW w:w="10348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701"/>
        <w:gridCol w:w="1134"/>
        <w:gridCol w:w="1134"/>
        <w:gridCol w:w="1275"/>
      </w:tblGrid>
      <w:tr w:rsidR="005A2259" w:rsidRPr="00EA0AB1" w:rsidTr="004245C5">
        <w:trPr>
          <w:trHeight w:val="1026"/>
        </w:trPr>
        <w:tc>
          <w:tcPr>
            <w:tcW w:w="5104" w:type="dxa"/>
            <w:vMerge w:val="restart"/>
            <w:shd w:val="clear" w:color="auto" w:fill="B8CCE4" w:themeFill="accent1" w:themeFillTint="66"/>
            <w:vAlign w:val="center"/>
          </w:tcPr>
          <w:p w:rsidR="005A2259" w:rsidRPr="004245C5" w:rsidRDefault="005A2259" w:rsidP="005A2259">
            <w:pPr>
              <w:tabs>
                <w:tab w:val="left" w:pos="5655"/>
              </w:tabs>
              <w:jc w:val="center"/>
              <w:rPr>
                <w:rFonts w:cs="Arial"/>
                <w:b/>
                <w:color w:val="C00000"/>
                <w:sz w:val="20"/>
                <w:szCs w:val="18"/>
              </w:rPr>
            </w:pPr>
            <w:r w:rsidRPr="004245C5">
              <w:rPr>
                <w:rFonts w:cs="Arial"/>
                <w:b/>
                <w:color w:val="C00000"/>
                <w:sz w:val="20"/>
                <w:szCs w:val="18"/>
              </w:rPr>
              <w:t>Программа</w:t>
            </w:r>
          </w:p>
          <w:p w:rsidR="005A2259" w:rsidRPr="004245C5" w:rsidRDefault="005A2259" w:rsidP="005A2259">
            <w:pPr>
              <w:tabs>
                <w:tab w:val="left" w:pos="5655"/>
              </w:tabs>
              <w:jc w:val="center"/>
              <w:rPr>
                <w:rFonts w:cs="Arial"/>
                <w:b/>
                <w:color w:val="C00000"/>
                <w:sz w:val="20"/>
                <w:szCs w:val="18"/>
              </w:rPr>
            </w:pPr>
            <w:r w:rsidRPr="004245C5">
              <w:rPr>
                <w:rFonts w:cs="Arial"/>
                <w:b/>
                <w:color w:val="C00000"/>
                <w:sz w:val="20"/>
                <w:szCs w:val="18"/>
              </w:rPr>
              <w:t>«Страхование от невыезда»</w:t>
            </w:r>
          </w:p>
          <w:p w:rsidR="005A2259" w:rsidRPr="005E3D44" w:rsidRDefault="005A2259" w:rsidP="00CE36E9">
            <w:pPr>
              <w:tabs>
                <w:tab w:val="left" w:pos="5655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5A2259" w:rsidRPr="005A2259" w:rsidRDefault="005A2259" w:rsidP="00CE36E9">
            <w:pPr>
              <w:tabs>
                <w:tab w:val="left" w:pos="5655"/>
              </w:tabs>
              <w:jc w:val="center"/>
              <w:rPr>
                <w:rFonts w:cs="Arial"/>
                <w:b/>
                <w:sz w:val="16"/>
                <w:szCs w:val="18"/>
                <w:u w:val="single"/>
              </w:rPr>
            </w:pPr>
            <w:r w:rsidRPr="00F6593D">
              <w:rPr>
                <w:rFonts w:cs="Arial"/>
                <w:b/>
                <w:bCs/>
                <w:sz w:val="16"/>
                <w:szCs w:val="17"/>
              </w:rPr>
              <w:t xml:space="preserve">Страховая сумма указана в эквиваленте к </w:t>
            </w:r>
            <w:r w:rsidRPr="00F6593D">
              <w:rPr>
                <w:rFonts w:cs="Arial"/>
                <w:b/>
                <w:bCs/>
                <w:sz w:val="16"/>
                <w:szCs w:val="17"/>
                <w:lang w:val="en-US"/>
              </w:rPr>
              <w:t>EUR</w:t>
            </w:r>
            <w:r w:rsidRPr="00F6593D">
              <w:rPr>
                <w:rFonts w:cs="Arial"/>
                <w:b/>
                <w:bCs/>
                <w:sz w:val="16"/>
                <w:szCs w:val="17"/>
              </w:rPr>
              <w:t>/</w:t>
            </w:r>
            <w:r w:rsidRPr="00F6593D">
              <w:rPr>
                <w:rFonts w:cs="Arial"/>
                <w:b/>
                <w:bCs/>
                <w:sz w:val="16"/>
                <w:szCs w:val="17"/>
                <w:lang w:val="en-US"/>
              </w:rPr>
              <w:t>USD</w:t>
            </w:r>
            <w:r w:rsidRPr="005A2259">
              <w:rPr>
                <w:rFonts w:cs="Arial"/>
                <w:b/>
                <w:bCs/>
                <w:sz w:val="16"/>
                <w:szCs w:val="17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7"/>
              </w:rPr>
              <w:t>на человека</w:t>
            </w:r>
          </w:p>
        </w:tc>
        <w:tc>
          <w:tcPr>
            <w:tcW w:w="2268" w:type="dxa"/>
            <w:gridSpan w:val="2"/>
            <w:shd w:val="clear" w:color="auto" w:fill="B8CCE4" w:themeFill="accent1" w:themeFillTint="66"/>
            <w:vAlign w:val="center"/>
          </w:tcPr>
          <w:p w:rsidR="005A2259" w:rsidRPr="004245C5" w:rsidRDefault="005A2259" w:rsidP="00CE36E9">
            <w:pPr>
              <w:tabs>
                <w:tab w:val="left" w:pos="5655"/>
              </w:tabs>
              <w:jc w:val="center"/>
              <w:rPr>
                <w:rFonts w:cs="Arial"/>
                <w:b/>
                <w:bCs/>
                <w:sz w:val="16"/>
                <w:szCs w:val="17"/>
              </w:rPr>
            </w:pPr>
            <w:r w:rsidRPr="004245C5">
              <w:rPr>
                <w:rFonts w:cs="Arial"/>
                <w:b/>
                <w:bCs/>
                <w:sz w:val="16"/>
                <w:szCs w:val="17"/>
              </w:rPr>
              <w:t xml:space="preserve">Страховая премия в </w:t>
            </w:r>
            <w:r w:rsidRPr="004245C5">
              <w:rPr>
                <w:rFonts w:cs="Arial"/>
                <w:b/>
                <w:bCs/>
                <w:sz w:val="16"/>
                <w:szCs w:val="17"/>
                <w:lang w:val="en-US"/>
              </w:rPr>
              <w:t>EUR</w:t>
            </w:r>
            <w:r w:rsidRPr="004245C5">
              <w:rPr>
                <w:rFonts w:cs="Arial"/>
                <w:b/>
                <w:bCs/>
                <w:sz w:val="16"/>
                <w:szCs w:val="17"/>
              </w:rPr>
              <w:t>/</w:t>
            </w:r>
            <w:r w:rsidRPr="004245C5">
              <w:rPr>
                <w:rFonts w:cs="Arial"/>
                <w:b/>
                <w:bCs/>
                <w:sz w:val="16"/>
                <w:szCs w:val="17"/>
                <w:lang w:val="en-US"/>
              </w:rPr>
              <w:t>USD</w:t>
            </w:r>
            <w:r>
              <w:rPr>
                <w:rFonts w:cs="Arial"/>
                <w:b/>
                <w:bCs/>
                <w:sz w:val="16"/>
                <w:szCs w:val="17"/>
              </w:rPr>
              <w:t xml:space="preserve"> на 1 чел. з</w:t>
            </w:r>
            <w:r w:rsidRPr="004245C5">
              <w:rPr>
                <w:rFonts w:cs="Arial"/>
                <w:b/>
                <w:bCs/>
                <w:sz w:val="16"/>
                <w:szCs w:val="17"/>
              </w:rPr>
              <w:t>а тур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:rsidR="005A2259" w:rsidRPr="004245C5" w:rsidRDefault="005A2259" w:rsidP="00CE36E9">
            <w:pPr>
              <w:tabs>
                <w:tab w:val="left" w:pos="5655"/>
              </w:tabs>
              <w:jc w:val="center"/>
              <w:rPr>
                <w:rFonts w:cs="Arial"/>
                <w:b/>
                <w:bCs/>
                <w:sz w:val="16"/>
                <w:szCs w:val="17"/>
              </w:rPr>
            </w:pPr>
            <w:r w:rsidRPr="004245C5">
              <w:rPr>
                <w:rFonts w:cs="Arial"/>
                <w:b/>
                <w:bCs/>
                <w:sz w:val="16"/>
                <w:szCs w:val="17"/>
              </w:rPr>
              <w:t>Франшиза</w:t>
            </w:r>
          </w:p>
        </w:tc>
      </w:tr>
      <w:tr w:rsidR="005A2259" w:rsidRPr="0020051A" w:rsidTr="005A2259">
        <w:trPr>
          <w:trHeight w:val="2502"/>
        </w:trPr>
        <w:tc>
          <w:tcPr>
            <w:tcW w:w="5104" w:type="dxa"/>
            <w:vMerge/>
            <w:shd w:val="clear" w:color="auto" w:fill="FFFFFF" w:themeFill="background1"/>
            <w:vAlign w:val="center"/>
          </w:tcPr>
          <w:p w:rsidR="005A2259" w:rsidRPr="005A2259" w:rsidRDefault="005A2259" w:rsidP="005A2259">
            <w:pPr>
              <w:tabs>
                <w:tab w:val="left" w:pos="0"/>
              </w:tabs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A2259" w:rsidRPr="0066190A" w:rsidRDefault="005A2259" w:rsidP="00CE36E9">
            <w:pPr>
              <w:jc w:val="center"/>
              <w:rPr>
                <w:rFonts w:asciiTheme="minorHAnsi" w:eastAsia="SimSun" w:hAnsiTheme="minorHAnsi" w:cstheme="minorHAnsi"/>
                <w:bCs/>
              </w:rPr>
            </w:pPr>
          </w:p>
          <w:p w:rsidR="005A2259" w:rsidRPr="0066190A" w:rsidRDefault="005A2259" w:rsidP="00CE36E9">
            <w:pPr>
              <w:jc w:val="center"/>
              <w:rPr>
                <w:rFonts w:asciiTheme="minorHAnsi" w:eastAsia="SimSun" w:hAnsiTheme="minorHAnsi" w:cstheme="minorHAnsi"/>
                <w:bCs/>
              </w:rPr>
            </w:pPr>
            <w:r w:rsidRPr="0066190A">
              <w:rPr>
                <w:rFonts w:asciiTheme="minorHAnsi" w:eastAsia="SimSun" w:hAnsiTheme="minorHAnsi" w:cstheme="minorHAnsi"/>
                <w:bCs/>
              </w:rPr>
              <w:t xml:space="preserve">до </w:t>
            </w:r>
          </w:p>
          <w:p w:rsidR="005A2259" w:rsidRPr="0066190A" w:rsidRDefault="005A2259" w:rsidP="00CE36E9">
            <w:pPr>
              <w:jc w:val="center"/>
              <w:rPr>
                <w:rFonts w:asciiTheme="minorHAnsi" w:eastAsia="SimSun" w:hAnsiTheme="minorHAnsi" w:cstheme="minorHAnsi"/>
                <w:bCs/>
              </w:rPr>
            </w:pPr>
            <w:r w:rsidRPr="0066190A">
              <w:rPr>
                <w:rFonts w:asciiTheme="minorHAnsi" w:eastAsia="SimSun" w:hAnsiTheme="minorHAnsi" w:cstheme="minorHAnsi"/>
                <w:b/>
                <w:bCs/>
              </w:rPr>
              <w:t xml:space="preserve">1 000 </w:t>
            </w:r>
            <w:r w:rsidRPr="0066190A">
              <w:rPr>
                <w:rFonts w:asciiTheme="minorHAnsi" w:eastAsia="SimSun" w:hAnsiTheme="minorHAnsi" w:cstheme="minorHAnsi"/>
                <w:b/>
                <w:bCs/>
                <w:lang w:val="en-US"/>
              </w:rPr>
              <w:t>EUR</w:t>
            </w:r>
            <w:r w:rsidRPr="0066190A">
              <w:rPr>
                <w:rFonts w:asciiTheme="minorHAnsi" w:eastAsia="SimSun" w:hAnsiTheme="minorHAnsi" w:cstheme="minorHAnsi"/>
                <w:b/>
                <w:bCs/>
              </w:rPr>
              <w:t>/</w:t>
            </w:r>
            <w:r w:rsidRPr="0066190A">
              <w:rPr>
                <w:rFonts w:asciiTheme="minorHAnsi" w:eastAsia="SimSun" w:hAnsiTheme="minorHAnsi" w:cstheme="minorHAnsi"/>
                <w:b/>
                <w:bCs/>
                <w:lang w:val="en-US"/>
              </w:rPr>
              <w:t>USD</w:t>
            </w:r>
            <w:r w:rsidRPr="0066190A">
              <w:rPr>
                <w:rFonts w:asciiTheme="minorHAnsi" w:eastAsia="SimSun" w:hAnsiTheme="minorHAnsi" w:cstheme="minorHAnsi"/>
                <w:bCs/>
              </w:rPr>
              <w:t>, но</w:t>
            </w:r>
          </w:p>
          <w:p w:rsidR="005A2259" w:rsidRPr="0066190A" w:rsidRDefault="005A2259" w:rsidP="00CE36E9">
            <w:pPr>
              <w:tabs>
                <w:tab w:val="left" w:pos="5655"/>
              </w:tabs>
              <w:jc w:val="center"/>
              <w:rPr>
                <w:rFonts w:asciiTheme="minorHAnsi" w:eastAsia="SimSun" w:hAnsiTheme="minorHAnsi" w:cstheme="minorHAnsi"/>
                <w:bCs/>
              </w:rPr>
            </w:pPr>
            <w:r w:rsidRPr="0066190A">
              <w:rPr>
                <w:rFonts w:asciiTheme="minorHAnsi" w:eastAsia="SimSun" w:hAnsiTheme="minorHAnsi" w:cstheme="minorHAnsi"/>
                <w:bCs/>
              </w:rPr>
              <w:t>не более стоимости тура</w:t>
            </w:r>
          </w:p>
          <w:p w:rsidR="005A2259" w:rsidRPr="0066190A" w:rsidRDefault="005A2259" w:rsidP="00CE36E9">
            <w:pPr>
              <w:tabs>
                <w:tab w:val="left" w:pos="5655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:rsidR="005A2259" w:rsidRPr="0066190A" w:rsidRDefault="005A2259" w:rsidP="00841C86">
            <w:pPr>
              <w:ind w:left="-75"/>
              <w:jc w:val="center"/>
              <w:rPr>
                <w:rFonts w:asciiTheme="minorHAnsi" w:hAnsiTheme="minorHAnsi" w:cstheme="minorHAnsi"/>
              </w:rPr>
            </w:pPr>
            <w:r w:rsidRPr="0066190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ВСЕ СТРАНЫ</w:t>
            </w:r>
          </w:p>
        </w:tc>
        <w:tc>
          <w:tcPr>
            <w:tcW w:w="1134" w:type="dxa"/>
            <w:vAlign w:val="center"/>
          </w:tcPr>
          <w:p w:rsidR="005A2259" w:rsidRPr="00622D81" w:rsidRDefault="005A2259" w:rsidP="00CE36E9">
            <w:pPr>
              <w:tabs>
                <w:tab w:val="left" w:pos="565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66190A">
              <w:rPr>
                <w:rFonts w:asciiTheme="minorHAnsi" w:hAnsiTheme="minorHAnsi" w:cstheme="minorHAnsi"/>
                <w:b/>
              </w:rPr>
              <w:t xml:space="preserve">13,5 </w:t>
            </w:r>
            <w:r w:rsidRPr="0066190A">
              <w:rPr>
                <w:rFonts w:asciiTheme="minorHAnsi" w:hAnsiTheme="minorHAnsi" w:cstheme="minorHAnsi"/>
                <w:b/>
                <w:lang w:val="en-US"/>
              </w:rPr>
              <w:t>EUR</w:t>
            </w:r>
            <w:r w:rsidRPr="00622D81">
              <w:rPr>
                <w:rFonts w:asciiTheme="minorHAnsi" w:hAnsiTheme="minorHAnsi" w:cstheme="minorHAnsi"/>
                <w:b/>
              </w:rPr>
              <w:t>/</w:t>
            </w:r>
            <w:r w:rsidRPr="0066190A">
              <w:rPr>
                <w:rFonts w:asciiTheme="minorHAnsi" w:hAnsiTheme="minorHAnsi" w:cstheme="minorHAnsi"/>
                <w:b/>
                <w:lang w:val="en-US"/>
              </w:rPr>
              <w:t>USD</w:t>
            </w:r>
          </w:p>
          <w:p w:rsidR="005A2259" w:rsidRPr="0066190A" w:rsidRDefault="005A2259" w:rsidP="00CE36E9">
            <w:pPr>
              <w:tabs>
                <w:tab w:val="left" w:pos="565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41C86">
              <w:rPr>
                <w:b/>
                <w:bCs/>
                <w:iCs/>
                <w:sz w:val="18"/>
                <w:szCs w:val="16"/>
              </w:rPr>
              <w:t>за одну поездку на чел.</w:t>
            </w:r>
          </w:p>
        </w:tc>
        <w:tc>
          <w:tcPr>
            <w:tcW w:w="1275" w:type="dxa"/>
            <w:vAlign w:val="center"/>
          </w:tcPr>
          <w:p w:rsidR="005A2259" w:rsidRPr="0066190A" w:rsidRDefault="005A2259" w:rsidP="00CE36E9">
            <w:pPr>
              <w:tabs>
                <w:tab w:val="left" w:pos="5655"/>
              </w:tabs>
              <w:jc w:val="center"/>
              <w:rPr>
                <w:rFonts w:asciiTheme="minorHAnsi" w:hAnsiTheme="minorHAnsi" w:cstheme="minorHAnsi"/>
              </w:rPr>
            </w:pPr>
            <w:r w:rsidRPr="0066190A">
              <w:rPr>
                <w:rFonts w:asciiTheme="minorHAnsi" w:hAnsiTheme="minorHAnsi" w:cstheme="minorHAnsi"/>
                <w:b/>
              </w:rPr>
              <w:t>15%</w:t>
            </w:r>
            <w:r w:rsidRPr="0066190A">
              <w:rPr>
                <w:rFonts w:asciiTheme="minorHAnsi" w:hAnsiTheme="minorHAnsi" w:cstheme="minorHAnsi"/>
              </w:rPr>
              <w:t xml:space="preserve"> от размера убытка</w:t>
            </w:r>
          </w:p>
        </w:tc>
      </w:tr>
    </w:tbl>
    <w:p w:rsidR="0066190A" w:rsidRDefault="0066190A" w:rsidP="0066190A">
      <w:pPr>
        <w:pStyle w:val="BodyText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6593D" w:rsidRPr="0066190A" w:rsidRDefault="00F6593D" w:rsidP="0066190A">
      <w:pPr>
        <w:pStyle w:val="BodyText"/>
        <w:spacing w:after="0"/>
        <w:rPr>
          <w:rFonts w:asciiTheme="minorHAnsi" w:hAnsiTheme="minorHAnsi" w:cstheme="minorHAnsi"/>
          <w:bCs/>
          <w:i/>
          <w:color w:val="000000" w:themeColor="text1"/>
          <w:szCs w:val="20"/>
        </w:rPr>
      </w:pPr>
      <w:r w:rsidRPr="0066190A">
        <w:rPr>
          <w:rFonts w:asciiTheme="minorHAnsi" w:hAnsiTheme="minorHAnsi" w:cstheme="minorHAnsi"/>
          <w:bCs/>
          <w:i/>
          <w:color w:val="000000" w:themeColor="text1"/>
          <w:szCs w:val="20"/>
        </w:rPr>
        <w:t>Особые условия страхования:</w:t>
      </w:r>
    </w:p>
    <w:p w:rsidR="00F6593D" w:rsidRPr="00267AD1" w:rsidRDefault="00F6593D" w:rsidP="00F6593D">
      <w:pPr>
        <w:pStyle w:val="BodyText"/>
        <w:spacing w:after="0"/>
        <w:ind w:left="567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F6593D" w:rsidRDefault="00F6593D" w:rsidP="00F6593D">
      <w:pPr>
        <w:numPr>
          <w:ilvl w:val="0"/>
          <w:numId w:val="3"/>
        </w:numPr>
        <w:tabs>
          <w:tab w:val="num" w:pos="644"/>
        </w:tabs>
        <w:spacing w:line="240" w:lineRule="auto"/>
        <w:ind w:left="567" w:firstLine="0"/>
        <w:jc w:val="both"/>
        <w:rPr>
          <w:rFonts w:eastAsia="Times New Roman" w:cstheme="minorHAnsi"/>
          <w:b/>
          <w:bCs/>
          <w:color w:val="000000" w:themeColor="text1"/>
          <w:szCs w:val="20"/>
          <w:lang w:eastAsia="ru-RU"/>
        </w:rPr>
      </w:pPr>
      <w:r w:rsidRPr="0066190A">
        <w:rPr>
          <w:rFonts w:eastAsia="Times New Roman" w:cstheme="minorHAnsi"/>
          <w:b/>
          <w:bCs/>
          <w:color w:val="000000" w:themeColor="text1"/>
          <w:szCs w:val="20"/>
          <w:lang w:eastAsia="ru-RU"/>
        </w:rPr>
        <w:t xml:space="preserve">страхование всех граждан, в том </w:t>
      </w:r>
      <w:r w:rsidR="00841C86" w:rsidRPr="0066190A">
        <w:rPr>
          <w:rFonts w:eastAsia="Times New Roman" w:cstheme="minorHAnsi"/>
          <w:b/>
          <w:bCs/>
          <w:color w:val="000000" w:themeColor="text1"/>
          <w:szCs w:val="20"/>
          <w:lang w:eastAsia="ru-RU"/>
        </w:rPr>
        <w:t>числе, нерезидентов</w:t>
      </w:r>
      <w:r w:rsidRPr="0066190A">
        <w:rPr>
          <w:rFonts w:eastAsia="Times New Roman" w:cstheme="minorHAnsi"/>
          <w:b/>
          <w:bCs/>
          <w:color w:val="000000" w:themeColor="text1"/>
          <w:szCs w:val="20"/>
          <w:lang w:eastAsia="ru-RU"/>
        </w:rPr>
        <w:t xml:space="preserve"> РФ</w:t>
      </w:r>
      <w:r w:rsidR="005A2259">
        <w:rPr>
          <w:rFonts w:eastAsia="Times New Roman" w:cstheme="minorHAnsi"/>
          <w:b/>
          <w:bCs/>
          <w:color w:val="000000" w:themeColor="text1"/>
          <w:szCs w:val="20"/>
          <w:lang w:eastAsia="ru-RU"/>
        </w:rPr>
        <w:t>, если их поездка начинается из России</w:t>
      </w:r>
    </w:p>
    <w:p w:rsidR="005A2259" w:rsidRDefault="005A2259" w:rsidP="00F6593D">
      <w:pPr>
        <w:numPr>
          <w:ilvl w:val="0"/>
          <w:numId w:val="3"/>
        </w:numPr>
        <w:tabs>
          <w:tab w:val="num" w:pos="644"/>
        </w:tabs>
        <w:spacing w:line="240" w:lineRule="auto"/>
        <w:ind w:left="567" w:firstLine="0"/>
        <w:jc w:val="both"/>
        <w:rPr>
          <w:rFonts w:eastAsia="Times New Roman" w:cstheme="minorHAnsi"/>
          <w:b/>
          <w:bCs/>
          <w:color w:val="000000" w:themeColor="text1"/>
          <w:szCs w:val="20"/>
          <w:lang w:eastAsia="ru-RU"/>
        </w:rPr>
      </w:pPr>
      <w:r>
        <w:rPr>
          <w:rFonts w:eastAsia="Times New Roman" w:cstheme="minorHAnsi"/>
          <w:b/>
          <w:bCs/>
          <w:color w:val="000000" w:themeColor="text1"/>
          <w:szCs w:val="20"/>
          <w:lang w:eastAsia="ru-RU"/>
        </w:rPr>
        <w:t>полис начинает действовать на следующий день после оформления</w:t>
      </w:r>
    </w:p>
    <w:p w:rsidR="00F2051E" w:rsidRPr="0066190A" w:rsidRDefault="00F2051E" w:rsidP="002F1C62">
      <w:pPr>
        <w:numPr>
          <w:ilvl w:val="0"/>
          <w:numId w:val="3"/>
        </w:numPr>
        <w:tabs>
          <w:tab w:val="num" w:pos="644"/>
        </w:tabs>
        <w:spacing w:line="240" w:lineRule="auto"/>
        <w:ind w:firstLine="31"/>
        <w:jc w:val="both"/>
        <w:rPr>
          <w:rFonts w:eastAsia="Times New Roman" w:cstheme="minorHAnsi"/>
          <w:b/>
          <w:bCs/>
          <w:color w:val="000000" w:themeColor="text1"/>
          <w:szCs w:val="20"/>
          <w:lang w:eastAsia="ru-RU"/>
        </w:rPr>
      </w:pPr>
      <w:r>
        <w:rPr>
          <w:rFonts w:eastAsia="Times New Roman" w:cstheme="minorHAnsi"/>
          <w:b/>
          <w:bCs/>
          <w:color w:val="000000" w:themeColor="text1"/>
          <w:szCs w:val="20"/>
          <w:lang w:eastAsia="ru-RU"/>
        </w:rPr>
        <w:t xml:space="preserve">программа «Страхование от невыезда» действует на основании Общих правил страхования </w:t>
      </w:r>
      <w:hyperlink r:id="rId7" w:history="1">
        <w:r w:rsidRPr="00B5530E">
          <w:rPr>
            <w:rStyle w:val="Hyperlink"/>
            <w:rFonts w:eastAsia="Times New Roman" w:cstheme="minorHAnsi"/>
            <w:b/>
            <w:bCs/>
            <w:szCs w:val="20"/>
            <w:lang w:eastAsia="ru-RU"/>
          </w:rPr>
          <w:t>https://www.erv.ru/files/erv_rules_brochure_block_2019.pdf</w:t>
        </w:r>
      </w:hyperlink>
      <w:r>
        <w:rPr>
          <w:rFonts w:eastAsia="Times New Roman" w:cstheme="minorHAnsi"/>
          <w:b/>
          <w:bCs/>
          <w:color w:val="000000" w:themeColor="text1"/>
          <w:szCs w:val="20"/>
          <w:lang w:eastAsia="ru-RU"/>
        </w:rPr>
        <w:t xml:space="preserve"> </w:t>
      </w:r>
    </w:p>
    <w:p w:rsidR="00622D81" w:rsidRPr="00787417" w:rsidRDefault="00622D81" w:rsidP="00622D8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Verdana" w:hAnsi="Verdana" w:cs="Arial"/>
          <w:b/>
          <w:sz w:val="16"/>
          <w:szCs w:val="16"/>
        </w:rPr>
      </w:pPr>
      <w:bookmarkStart w:id="0" w:name="_Toc881745"/>
      <w:r w:rsidRPr="00DE3922">
        <w:rPr>
          <w:rFonts w:ascii="Verdana" w:hAnsi="Verdana" w:cs="Arial"/>
          <w:b/>
          <w:sz w:val="16"/>
          <w:szCs w:val="16"/>
        </w:rPr>
        <w:t xml:space="preserve">Страховой </w:t>
      </w:r>
      <w:r w:rsidRPr="00787417">
        <w:rPr>
          <w:rFonts w:ascii="Verdana" w:hAnsi="Verdana" w:cs="Arial"/>
          <w:b/>
          <w:sz w:val="16"/>
          <w:szCs w:val="16"/>
        </w:rPr>
        <w:t>случай</w:t>
      </w:r>
    </w:p>
    <w:p w:rsidR="005A2259" w:rsidRDefault="005A2259" w:rsidP="00014A7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Невозможность совершить поездку вследствие:</w:t>
      </w:r>
    </w:p>
    <w:p w:rsidR="005A2259" w:rsidRDefault="005A2259" w:rsidP="00014A7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1. Смерти застрахованного лица, его близкого родственника или близкого родственника законного супруга/супруги</w:t>
      </w:r>
      <w:r w:rsidR="00F2051E">
        <w:rPr>
          <w:rFonts w:ascii="Verdana" w:hAnsi="Verdana" w:cs="Arial"/>
          <w:sz w:val="16"/>
          <w:szCs w:val="16"/>
        </w:rPr>
        <w:t xml:space="preserve"> (п.32.2 «а», «б» Правил страхования)</w:t>
      </w:r>
      <w:r w:rsidR="002D33F4">
        <w:rPr>
          <w:rFonts w:ascii="Verdana" w:hAnsi="Verdana" w:cs="Arial"/>
          <w:sz w:val="16"/>
          <w:szCs w:val="16"/>
        </w:rPr>
        <w:t>.</w:t>
      </w:r>
    </w:p>
    <w:p w:rsidR="005A2259" w:rsidRDefault="005A2259" w:rsidP="00014A7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2. Внезапного заболевания (при условии экстренной госпитализации) застрахованного лица, его близкого родственника </w:t>
      </w:r>
      <w:r>
        <w:rPr>
          <w:rFonts w:ascii="Verdana" w:hAnsi="Verdana" w:cs="Arial"/>
          <w:sz w:val="16"/>
          <w:szCs w:val="16"/>
        </w:rPr>
        <w:t>или близкого родственника законного супруга/супруги</w:t>
      </w:r>
      <w:r w:rsidR="00F2051E">
        <w:rPr>
          <w:rFonts w:ascii="Verdana" w:hAnsi="Verdana" w:cs="Arial"/>
          <w:sz w:val="16"/>
          <w:szCs w:val="16"/>
        </w:rPr>
        <w:t xml:space="preserve"> </w:t>
      </w:r>
      <w:r w:rsidR="00F2051E">
        <w:rPr>
          <w:rFonts w:ascii="Verdana" w:hAnsi="Verdana" w:cs="Arial"/>
          <w:sz w:val="16"/>
          <w:szCs w:val="16"/>
        </w:rPr>
        <w:t>(п.32.2 «а», «б» Правил страхования)</w:t>
      </w:r>
      <w:r w:rsidR="002D33F4">
        <w:rPr>
          <w:rFonts w:ascii="Verdana" w:hAnsi="Verdana" w:cs="Arial"/>
          <w:sz w:val="16"/>
          <w:szCs w:val="16"/>
        </w:rPr>
        <w:t>.</w:t>
      </w:r>
    </w:p>
    <w:p w:rsidR="005A2259" w:rsidRDefault="005A2259" w:rsidP="00014A7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3. Травмы, препятствующей поездке, </w:t>
      </w:r>
      <w:r w:rsidR="00F2051E">
        <w:rPr>
          <w:rFonts w:ascii="Verdana" w:hAnsi="Verdana" w:cs="Arial"/>
          <w:sz w:val="16"/>
          <w:szCs w:val="16"/>
        </w:rPr>
        <w:t>застрахованного лица или</w:t>
      </w:r>
      <w:r>
        <w:rPr>
          <w:rFonts w:ascii="Verdana" w:hAnsi="Verdana" w:cs="Arial"/>
          <w:sz w:val="16"/>
          <w:szCs w:val="16"/>
        </w:rPr>
        <w:t xml:space="preserve"> его близкого родственника </w:t>
      </w:r>
      <w:r>
        <w:rPr>
          <w:rFonts w:ascii="Verdana" w:hAnsi="Verdana" w:cs="Arial"/>
          <w:sz w:val="16"/>
          <w:szCs w:val="16"/>
        </w:rPr>
        <w:t>(при условии госпитализации и/или амбулаторного лечения)</w:t>
      </w:r>
      <w:r w:rsidR="00D96090">
        <w:rPr>
          <w:rFonts w:ascii="Verdana" w:hAnsi="Verdana" w:cs="Arial"/>
          <w:sz w:val="16"/>
          <w:szCs w:val="16"/>
        </w:rPr>
        <w:t xml:space="preserve"> </w:t>
      </w:r>
      <w:r w:rsidR="00D96090">
        <w:rPr>
          <w:rFonts w:ascii="Verdana" w:hAnsi="Verdana" w:cs="Arial"/>
          <w:sz w:val="16"/>
          <w:szCs w:val="16"/>
        </w:rPr>
        <w:t>(п.32.2 «а» Правил страхования)</w:t>
      </w:r>
      <w:r w:rsidR="002D33F4">
        <w:rPr>
          <w:rFonts w:ascii="Verdana" w:hAnsi="Verdana" w:cs="Arial"/>
          <w:sz w:val="16"/>
          <w:szCs w:val="16"/>
        </w:rPr>
        <w:t>.</w:t>
      </w:r>
    </w:p>
    <w:p w:rsidR="00075A61" w:rsidRDefault="005A2259" w:rsidP="00014A7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4. Особо опасных инфекций (включая </w:t>
      </w:r>
      <w:r>
        <w:rPr>
          <w:rFonts w:ascii="Verdana" w:hAnsi="Verdana" w:cs="Arial"/>
          <w:sz w:val="16"/>
          <w:szCs w:val="16"/>
          <w:lang w:val="en-US"/>
        </w:rPr>
        <w:t>COVID</w:t>
      </w:r>
      <w:r w:rsidRPr="005A2259">
        <w:rPr>
          <w:rFonts w:ascii="Verdana" w:hAnsi="Verdana" w:cs="Arial"/>
          <w:sz w:val="16"/>
          <w:szCs w:val="16"/>
        </w:rPr>
        <w:t>-19)</w:t>
      </w:r>
      <w:r w:rsidR="00F2051E">
        <w:rPr>
          <w:rFonts w:ascii="Verdana" w:hAnsi="Verdana" w:cs="Arial"/>
          <w:sz w:val="16"/>
          <w:szCs w:val="16"/>
        </w:rPr>
        <w:t xml:space="preserve"> </w:t>
      </w:r>
      <w:r w:rsidR="00F2051E" w:rsidRPr="004E0C79">
        <w:rPr>
          <w:rFonts w:ascii="Verdana" w:hAnsi="Verdana" w:cs="Arial"/>
          <w:sz w:val="16"/>
          <w:szCs w:val="16"/>
        </w:rPr>
        <w:t>а также «детских инфекций», а именно: корь, краснуха, ветряная оспа, скарлатина, дифтерия, коклюш, эпидемический паротит, инфекционный мононуклеоз, возникших у Застрахованного лиц</w:t>
      </w:r>
      <w:r w:rsidR="00D96090">
        <w:rPr>
          <w:rFonts w:ascii="Verdana" w:hAnsi="Verdana" w:cs="Arial"/>
          <w:sz w:val="16"/>
          <w:szCs w:val="16"/>
        </w:rPr>
        <w:t xml:space="preserve">а или его близкого родственника </w:t>
      </w:r>
      <w:r w:rsidR="00075A61">
        <w:rPr>
          <w:rFonts w:ascii="Verdana" w:hAnsi="Verdana" w:cs="Arial"/>
          <w:sz w:val="16"/>
          <w:szCs w:val="16"/>
        </w:rPr>
        <w:t>(при условии госпитализации и/или амбулаторного лечения) (п.32.2 «а» Правил страхования)</w:t>
      </w:r>
      <w:r w:rsidR="002D33F4">
        <w:rPr>
          <w:rFonts w:ascii="Verdana" w:hAnsi="Verdana" w:cs="Arial"/>
          <w:sz w:val="16"/>
          <w:szCs w:val="16"/>
        </w:rPr>
        <w:t>.</w:t>
      </w:r>
    </w:p>
    <w:p w:rsidR="00964395" w:rsidRDefault="00075A61" w:rsidP="00014A7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5. </w:t>
      </w:r>
      <w:r w:rsidR="00964395" w:rsidRPr="004E0C79">
        <w:rPr>
          <w:rFonts w:ascii="Verdana" w:hAnsi="Verdana" w:cs="Arial"/>
          <w:sz w:val="16"/>
          <w:szCs w:val="16"/>
        </w:rPr>
        <w:t xml:space="preserve">Повреждения или гибели имущества </w:t>
      </w:r>
      <w:r w:rsidR="00964395">
        <w:rPr>
          <w:rFonts w:ascii="Verdana" w:hAnsi="Verdana" w:cs="Arial"/>
          <w:sz w:val="16"/>
          <w:szCs w:val="16"/>
        </w:rPr>
        <w:t xml:space="preserve">более чем на 70% </w:t>
      </w:r>
      <w:r w:rsidR="00964395" w:rsidRPr="004E0C79">
        <w:rPr>
          <w:rFonts w:ascii="Verdana" w:hAnsi="Verdana" w:cs="Arial"/>
          <w:sz w:val="16"/>
          <w:szCs w:val="16"/>
        </w:rPr>
        <w:t>(кроме транспортного средства), принадлежащего Застрахованному лицу, в результате, стихийного бедствия, затопления, аварии инженерных сетей, дорожно-транспортного происшествия, действий третьих лиц, включая действия, приведшие к пожару</w:t>
      </w:r>
      <w:r w:rsidR="00964395">
        <w:rPr>
          <w:rFonts w:ascii="Verdana" w:hAnsi="Verdana" w:cs="Arial"/>
          <w:sz w:val="16"/>
          <w:szCs w:val="16"/>
        </w:rPr>
        <w:t xml:space="preserve"> </w:t>
      </w:r>
      <w:r w:rsidR="00964395">
        <w:rPr>
          <w:rFonts w:ascii="Verdana" w:hAnsi="Verdana" w:cs="Arial"/>
          <w:sz w:val="16"/>
          <w:szCs w:val="16"/>
        </w:rPr>
        <w:t>(п.32.2 «</w:t>
      </w:r>
      <w:r w:rsidR="00964395">
        <w:rPr>
          <w:rFonts w:ascii="Verdana" w:hAnsi="Verdana" w:cs="Arial"/>
          <w:sz w:val="16"/>
          <w:szCs w:val="16"/>
        </w:rPr>
        <w:t>в</w:t>
      </w:r>
      <w:r w:rsidR="00964395">
        <w:rPr>
          <w:rFonts w:ascii="Verdana" w:hAnsi="Verdana" w:cs="Arial"/>
          <w:sz w:val="16"/>
          <w:szCs w:val="16"/>
        </w:rPr>
        <w:t>» Правил страхования)</w:t>
      </w:r>
      <w:r w:rsidR="002D33F4">
        <w:rPr>
          <w:rFonts w:ascii="Verdana" w:hAnsi="Verdana" w:cs="Arial"/>
          <w:sz w:val="16"/>
          <w:szCs w:val="16"/>
        </w:rPr>
        <w:t>.</w:t>
      </w:r>
    </w:p>
    <w:p w:rsidR="00075A61" w:rsidRDefault="00075A61" w:rsidP="00014A7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</w:p>
    <w:p w:rsidR="00964395" w:rsidRDefault="00964395" w:rsidP="00014A7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6. Участие застрахованного лица в судебном разбирательстве, </w:t>
      </w:r>
      <w:r w:rsidRPr="004E0C79">
        <w:rPr>
          <w:rFonts w:ascii="Verdana" w:hAnsi="Verdana" w:cs="Arial"/>
          <w:sz w:val="16"/>
          <w:szCs w:val="16"/>
        </w:rPr>
        <w:t>возбужденном в период страхования</w:t>
      </w:r>
      <w:r>
        <w:rPr>
          <w:rFonts w:ascii="Verdana" w:hAnsi="Verdana" w:cs="Arial"/>
          <w:sz w:val="16"/>
          <w:szCs w:val="16"/>
        </w:rPr>
        <w:t xml:space="preserve">, в качестве </w:t>
      </w:r>
      <w:r w:rsidRPr="004E0C79">
        <w:rPr>
          <w:rFonts w:ascii="Verdana" w:hAnsi="Verdana" w:cs="Arial"/>
          <w:sz w:val="16"/>
          <w:szCs w:val="16"/>
        </w:rPr>
        <w:lastRenderedPageBreak/>
        <w:t>потерпевшего, свидетеля и/или эксперта</w:t>
      </w:r>
      <w:r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(п.32.2 «</w:t>
      </w:r>
      <w:r>
        <w:rPr>
          <w:rFonts w:ascii="Verdana" w:hAnsi="Verdana" w:cs="Arial"/>
          <w:sz w:val="16"/>
          <w:szCs w:val="16"/>
        </w:rPr>
        <w:t>г</w:t>
      </w:r>
      <w:r>
        <w:rPr>
          <w:rFonts w:ascii="Verdana" w:hAnsi="Verdana" w:cs="Arial"/>
          <w:sz w:val="16"/>
          <w:szCs w:val="16"/>
        </w:rPr>
        <w:t>» Правил страхования)</w:t>
      </w:r>
      <w:r w:rsidR="002D33F4">
        <w:rPr>
          <w:rFonts w:ascii="Verdana" w:hAnsi="Verdana" w:cs="Arial"/>
          <w:sz w:val="16"/>
          <w:szCs w:val="16"/>
        </w:rPr>
        <w:t>.</w:t>
      </w:r>
    </w:p>
    <w:p w:rsidR="00964395" w:rsidRDefault="00964395" w:rsidP="00014A7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7. </w:t>
      </w:r>
      <w:r w:rsidR="009236FB">
        <w:rPr>
          <w:rFonts w:ascii="Verdana" w:hAnsi="Verdana" w:cs="Arial"/>
          <w:sz w:val="16"/>
          <w:szCs w:val="16"/>
        </w:rPr>
        <w:t>Отказ</w:t>
      </w:r>
      <w:r w:rsidR="002F1C62">
        <w:rPr>
          <w:rFonts w:ascii="Verdana" w:hAnsi="Verdana" w:cs="Arial"/>
          <w:sz w:val="16"/>
          <w:szCs w:val="16"/>
        </w:rPr>
        <w:t>а</w:t>
      </w:r>
      <w:r w:rsidR="009236FB">
        <w:rPr>
          <w:rFonts w:ascii="Verdana" w:hAnsi="Verdana" w:cs="Arial"/>
          <w:sz w:val="16"/>
          <w:szCs w:val="16"/>
        </w:rPr>
        <w:t xml:space="preserve"> в выдаче визы</w:t>
      </w:r>
      <w:r w:rsidR="002F1C62">
        <w:rPr>
          <w:rFonts w:ascii="Verdana" w:hAnsi="Verdana" w:cs="Arial"/>
          <w:sz w:val="16"/>
          <w:szCs w:val="16"/>
        </w:rPr>
        <w:t xml:space="preserve">, выдачи визы в иные сроки или задержки в выдаче визы застрахованному лицу или его близкому родственнику </w:t>
      </w:r>
      <w:r w:rsidR="002F1C62">
        <w:rPr>
          <w:rFonts w:ascii="Verdana" w:hAnsi="Verdana" w:cs="Arial"/>
          <w:sz w:val="16"/>
          <w:szCs w:val="16"/>
        </w:rPr>
        <w:t>(п.32.2 «</w:t>
      </w:r>
      <w:r w:rsidR="002F1C62">
        <w:rPr>
          <w:rFonts w:ascii="Verdana" w:hAnsi="Verdana" w:cs="Arial"/>
          <w:sz w:val="16"/>
          <w:szCs w:val="16"/>
        </w:rPr>
        <w:t>д</w:t>
      </w:r>
      <w:r w:rsidR="002F1C62">
        <w:rPr>
          <w:rFonts w:ascii="Verdana" w:hAnsi="Verdana" w:cs="Arial"/>
          <w:sz w:val="16"/>
          <w:szCs w:val="16"/>
        </w:rPr>
        <w:t>» Правил страхования)</w:t>
      </w:r>
      <w:r w:rsidR="002F1C62">
        <w:rPr>
          <w:rFonts w:ascii="Verdana" w:hAnsi="Verdana" w:cs="Arial"/>
          <w:sz w:val="16"/>
          <w:szCs w:val="16"/>
        </w:rPr>
        <w:t xml:space="preserve">. При условии </w:t>
      </w:r>
      <w:r w:rsidR="002F1C62" w:rsidRPr="004E0C79">
        <w:rPr>
          <w:rFonts w:ascii="Verdana" w:hAnsi="Verdana" w:cs="Arial"/>
          <w:sz w:val="16"/>
          <w:szCs w:val="16"/>
        </w:rPr>
        <w:t>своевременной подач</w:t>
      </w:r>
      <w:r w:rsidR="002F1C62">
        <w:rPr>
          <w:rFonts w:ascii="Verdana" w:hAnsi="Verdana" w:cs="Arial"/>
          <w:sz w:val="16"/>
          <w:szCs w:val="16"/>
        </w:rPr>
        <w:t>и документов на оформление визы и</w:t>
      </w:r>
      <w:r w:rsidR="002F1C62" w:rsidRPr="004E0C79">
        <w:rPr>
          <w:rFonts w:ascii="Verdana" w:hAnsi="Verdana" w:cs="Arial"/>
          <w:sz w:val="16"/>
          <w:szCs w:val="16"/>
        </w:rPr>
        <w:t xml:space="preserve"> выполнения необходимых требований консульства к подаваемым на визу документам, а также при условии отсутствия </w:t>
      </w:r>
      <w:r w:rsidR="002F1C62" w:rsidRPr="004E0C79">
        <w:rPr>
          <w:rFonts w:ascii="Verdana" w:hAnsi="Verdana" w:cs="Arial"/>
          <w:b/>
          <w:sz w:val="16"/>
          <w:szCs w:val="16"/>
        </w:rPr>
        <w:t>ранее полученных отказов</w:t>
      </w:r>
      <w:r w:rsidR="002F1C62" w:rsidRPr="004E0C79">
        <w:rPr>
          <w:rFonts w:ascii="Verdana" w:hAnsi="Verdana" w:cs="Arial"/>
          <w:sz w:val="16"/>
          <w:szCs w:val="16"/>
        </w:rPr>
        <w:t xml:space="preserve"> в визе, кроме случаев аннулирования данного отказа или по истечении 3 (трех) месяцев после даты отказа у всех участников Поездки</w:t>
      </w:r>
      <w:r w:rsidR="002D33F4">
        <w:rPr>
          <w:rFonts w:ascii="Verdana" w:hAnsi="Verdana" w:cs="Arial"/>
          <w:sz w:val="16"/>
          <w:szCs w:val="16"/>
        </w:rPr>
        <w:t>.</w:t>
      </w:r>
    </w:p>
    <w:p w:rsidR="002F1C62" w:rsidRDefault="002F1C62" w:rsidP="00014A7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8. Отказа во въезде в страну временного пребывания застрахованного лица или его близкого родственника </w:t>
      </w:r>
      <w:r>
        <w:rPr>
          <w:rFonts w:ascii="Verdana" w:hAnsi="Verdana" w:cs="Arial"/>
          <w:sz w:val="16"/>
          <w:szCs w:val="16"/>
        </w:rPr>
        <w:t>(п.32.2 «</w:t>
      </w:r>
      <w:r>
        <w:rPr>
          <w:rFonts w:ascii="Verdana" w:hAnsi="Verdana" w:cs="Arial"/>
          <w:sz w:val="16"/>
          <w:szCs w:val="16"/>
        </w:rPr>
        <w:t>е</w:t>
      </w:r>
      <w:r>
        <w:rPr>
          <w:rFonts w:ascii="Verdana" w:hAnsi="Verdana" w:cs="Arial"/>
          <w:sz w:val="16"/>
          <w:szCs w:val="16"/>
        </w:rPr>
        <w:t>» Правил страхования)</w:t>
      </w:r>
      <w:r w:rsidR="002D33F4">
        <w:rPr>
          <w:rFonts w:ascii="Verdana" w:hAnsi="Verdana" w:cs="Arial"/>
          <w:sz w:val="16"/>
          <w:szCs w:val="16"/>
        </w:rPr>
        <w:t>.</w:t>
      </w:r>
    </w:p>
    <w:p w:rsidR="002F1C62" w:rsidRDefault="002F1C62" w:rsidP="00014A7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9. </w:t>
      </w:r>
      <w:r w:rsidR="00014A7A">
        <w:rPr>
          <w:rFonts w:ascii="Verdana" w:hAnsi="Verdana" w:cs="Arial"/>
          <w:sz w:val="16"/>
          <w:szCs w:val="16"/>
        </w:rPr>
        <w:t>Выявления технических неполадок со средством водного транспорта, совершающим круиз по запланированному маршруту (п.32.2 «ж» Правил страхования).</w:t>
      </w:r>
    </w:p>
    <w:p w:rsidR="00014A7A" w:rsidRDefault="00014A7A" w:rsidP="00014A7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Досрочное прекращение уже начатой поездки или вынужденное продление поездки:</w:t>
      </w:r>
    </w:p>
    <w:p w:rsidR="00014A7A" w:rsidRDefault="00014A7A" w:rsidP="00014A7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1. Досрочное возвращение </w:t>
      </w:r>
      <w:r w:rsidRPr="004E0C79">
        <w:rPr>
          <w:rFonts w:ascii="Verdana" w:hAnsi="Verdana" w:cs="Arial"/>
          <w:sz w:val="16"/>
          <w:szCs w:val="16"/>
        </w:rPr>
        <w:t>в страну постоянного проживания, если такое возвращение вызвано болезнью (при условии необходимости лечения в стационаре) и/или смертью его близкого родственника или близкого родственника его супруги/супруга в стране постоянного проживания</w:t>
      </w:r>
      <w:r>
        <w:rPr>
          <w:rFonts w:ascii="Verdana" w:hAnsi="Verdana" w:cs="Arial"/>
          <w:sz w:val="16"/>
          <w:szCs w:val="16"/>
        </w:rPr>
        <w:t xml:space="preserve"> (п.32.3 «а» Правил страхования)</w:t>
      </w:r>
      <w:r w:rsidR="002D33F4">
        <w:rPr>
          <w:rFonts w:ascii="Verdana" w:hAnsi="Verdana" w:cs="Arial"/>
          <w:sz w:val="16"/>
          <w:szCs w:val="16"/>
        </w:rPr>
        <w:t>.</w:t>
      </w:r>
    </w:p>
    <w:p w:rsidR="00014A7A" w:rsidRDefault="00014A7A" w:rsidP="00014A7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2. Вынужденная задержка застрахованного лица в поездке в результате смерти, несчастного случая, экстренной госпитализации близкого родственника, путешествующего вместе с застрахованным лицом </w:t>
      </w:r>
      <w:r>
        <w:rPr>
          <w:rFonts w:ascii="Verdana" w:hAnsi="Verdana" w:cs="Arial"/>
          <w:sz w:val="16"/>
          <w:szCs w:val="16"/>
        </w:rPr>
        <w:t xml:space="preserve">(п.32.3 </w:t>
      </w:r>
      <w:r>
        <w:rPr>
          <w:rFonts w:ascii="Verdana" w:hAnsi="Verdana" w:cs="Arial"/>
          <w:sz w:val="16"/>
          <w:szCs w:val="16"/>
        </w:rPr>
        <w:t>«б</w:t>
      </w:r>
      <w:r>
        <w:rPr>
          <w:rFonts w:ascii="Verdana" w:hAnsi="Verdana" w:cs="Arial"/>
          <w:sz w:val="16"/>
          <w:szCs w:val="16"/>
        </w:rPr>
        <w:t>» Правил страхования)</w:t>
      </w:r>
      <w:r w:rsidR="002D33F4">
        <w:rPr>
          <w:rFonts w:ascii="Verdana" w:hAnsi="Verdana" w:cs="Arial"/>
          <w:sz w:val="16"/>
          <w:szCs w:val="16"/>
        </w:rPr>
        <w:t>.</w:t>
      </w:r>
    </w:p>
    <w:p w:rsidR="00014A7A" w:rsidRDefault="00014A7A" w:rsidP="00014A7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3. Прерывание начатой поездки в результате  в</w:t>
      </w:r>
      <w:r>
        <w:rPr>
          <w:rFonts w:ascii="Verdana" w:hAnsi="Verdana" w:cs="Arial"/>
          <w:sz w:val="16"/>
          <w:szCs w:val="16"/>
        </w:rPr>
        <w:t>ыявления технических неполадок со средством водного транспорта, совершающим круиз по запланированному маршруту (п.32.</w:t>
      </w:r>
      <w:r>
        <w:rPr>
          <w:rFonts w:ascii="Verdana" w:hAnsi="Verdana" w:cs="Arial"/>
          <w:sz w:val="16"/>
          <w:szCs w:val="16"/>
        </w:rPr>
        <w:t>3</w:t>
      </w:r>
      <w:r>
        <w:rPr>
          <w:rFonts w:ascii="Verdana" w:hAnsi="Verdana" w:cs="Arial"/>
          <w:sz w:val="16"/>
          <w:szCs w:val="16"/>
        </w:rPr>
        <w:t xml:space="preserve"> «</w:t>
      </w:r>
      <w:r>
        <w:rPr>
          <w:rFonts w:ascii="Verdana" w:hAnsi="Verdana" w:cs="Arial"/>
          <w:sz w:val="16"/>
          <w:szCs w:val="16"/>
        </w:rPr>
        <w:t>в</w:t>
      </w:r>
      <w:r>
        <w:rPr>
          <w:rFonts w:ascii="Verdana" w:hAnsi="Verdana" w:cs="Arial"/>
          <w:sz w:val="16"/>
          <w:szCs w:val="16"/>
        </w:rPr>
        <w:t>» Правил страхования).</w:t>
      </w:r>
    </w:p>
    <w:p w:rsidR="008732F3" w:rsidRDefault="008732F3" w:rsidP="00014A7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 w:rsidRPr="008732F3">
        <w:rPr>
          <w:rFonts w:ascii="Verdana" w:hAnsi="Verdana" w:cs="Arial"/>
          <w:b/>
          <w:sz w:val="16"/>
          <w:szCs w:val="16"/>
        </w:rPr>
        <w:t>Близкие родственники</w:t>
      </w:r>
      <w:r w:rsidRPr="008732F3">
        <w:rPr>
          <w:rFonts w:ascii="Verdana" w:hAnsi="Verdana" w:cs="Arial"/>
          <w:sz w:val="16"/>
          <w:szCs w:val="16"/>
        </w:rPr>
        <w:t> — отец, мать, дети (в том числе усыновленные, отданные на попечение или опекунство), законный супруг или супруга, родные братья и сестры, бабушки и дедушки, внуки. К  близким родственникам (супруг/супруга) не относятся лица, проживающие совместно, ведущие совместное хозяйство и т.п., но не находящиеся в официально зарегистрированном браке</w:t>
      </w:r>
    </w:p>
    <w:bookmarkEnd w:id="0"/>
    <w:p w:rsidR="00622D81" w:rsidRDefault="00014A7A" w:rsidP="002D33F4">
      <w:pPr>
        <w:pStyle w:val="ListParagraph"/>
        <w:widowControl w:val="0"/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510"/>
        <w:contextualSpacing w:val="0"/>
        <w:jc w:val="center"/>
        <w:textAlignment w:val="baseline"/>
        <w:rPr>
          <w:rFonts w:ascii="Verdana" w:eastAsiaTheme="minorHAnsi" w:hAnsi="Verdana" w:cs="Arial"/>
          <w:b/>
          <w:sz w:val="16"/>
          <w:szCs w:val="16"/>
          <w:lang w:eastAsia="en-US"/>
        </w:rPr>
      </w:pPr>
      <w:r>
        <w:rPr>
          <w:rFonts w:ascii="Verdana" w:eastAsiaTheme="minorHAnsi" w:hAnsi="Verdana" w:cs="Arial"/>
          <w:b/>
          <w:sz w:val="16"/>
          <w:szCs w:val="16"/>
          <w:lang w:eastAsia="en-US"/>
        </w:rPr>
        <w:t>Н</w:t>
      </w:r>
      <w:r w:rsidR="002D33F4">
        <w:rPr>
          <w:rFonts w:ascii="Verdana" w:eastAsiaTheme="minorHAnsi" w:hAnsi="Verdana" w:cs="Arial"/>
          <w:b/>
          <w:sz w:val="16"/>
          <w:szCs w:val="16"/>
          <w:lang w:eastAsia="en-US"/>
        </w:rPr>
        <w:t>е являются страховыми случаями</w:t>
      </w:r>
    </w:p>
    <w:p w:rsidR="002D33F4" w:rsidRPr="002D33F4" w:rsidRDefault="002D33F4" w:rsidP="002D33F4">
      <w:pPr>
        <w:widowControl w:val="0"/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sz w:val="16"/>
          <w:szCs w:val="16"/>
        </w:rPr>
      </w:pPr>
      <w:r w:rsidRPr="002D33F4">
        <w:rPr>
          <w:rFonts w:ascii="Verdana" w:hAnsi="Verdana" w:cs="Arial"/>
          <w:sz w:val="16"/>
          <w:szCs w:val="16"/>
        </w:rPr>
        <w:t>Нахождение застрахованного лица. его близкого родственника и/или близкого родственника законного супруга в состоянии алкогольного опьянения</w:t>
      </w:r>
      <w:r>
        <w:rPr>
          <w:rFonts w:ascii="Verdana" w:hAnsi="Verdana" w:cs="Arial"/>
          <w:sz w:val="16"/>
          <w:szCs w:val="16"/>
        </w:rPr>
        <w:t>.</w:t>
      </w:r>
    </w:p>
    <w:p w:rsidR="002D33F4" w:rsidRPr="002D33F4" w:rsidRDefault="002D33F4" w:rsidP="002D33F4">
      <w:pPr>
        <w:widowControl w:val="0"/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sz w:val="16"/>
          <w:szCs w:val="16"/>
        </w:rPr>
      </w:pPr>
      <w:r w:rsidRPr="002D33F4">
        <w:rPr>
          <w:rFonts w:ascii="Verdana" w:hAnsi="Verdana" w:cs="Arial"/>
          <w:sz w:val="16"/>
          <w:szCs w:val="16"/>
        </w:rPr>
        <w:t>Эпидемии, карантин</w:t>
      </w:r>
      <w:r>
        <w:rPr>
          <w:rFonts w:ascii="Verdana" w:hAnsi="Verdana" w:cs="Arial"/>
          <w:sz w:val="16"/>
          <w:szCs w:val="16"/>
        </w:rPr>
        <w:t>.</w:t>
      </w:r>
    </w:p>
    <w:p w:rsidR="002D33F4" w:rsidRPr="002D33F4" w:rsidRDefault="002D33F4" w:rsidP="002D33F4">
      <w:pPr>
        <w:widowControl w:val="0"/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sz w:val="16"/>
          <w:szCs w:val="16"/>
        </w:rPr>
      </w:pPr>
      <w:r w:rsidRPr="002D33F4">
        <w:rPr>
          <w:rFonts w:ascii="Verdana" w:hAnsi="Verdana" w:cs="Arial"/>
          <w:sz w:val="16"/>
          <w:szCs w:val="16"/>
        </w:rPr>
        <w:t>Плановое лечение застрахованного лица, его близкого родственника и/или близкого родственника законного супруга</w:t>
      </w:r>
      <w:r>
        <w:rPr>
          <w:rFonts w:ascii="Verdana" w:hAnsi="Verdana" w:cs="Arial"/>
          <w:sz w:val="16"/>
          <w:szCs w:val="16"/>
        </w:rPr>
        <w:t>.</w:t>
      </w:r>
    </w:p>
    <w:p w:rsidR="002D33F4" w:rsidRPr="002D33F4" w:rsidRDefault="002D33F4" w:rsidP="002D33F4">
      <w:pPr>
        <w:widowControl w:val="0"/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sz w:val="16"/>
          <w:szCs w:val="16"/>
        </w:rPr>
      </w:pPr>
      <w:r w:rsidRPr="002D33F4">
        <w:rPr>
          <w:rFonts w:ascii="Verdana" w:hAnsi="Verdana" w:cs="Arial"/>
          <w:sz w:val="16"/>
          <w:szCs w:val="16"/>
        </w:rPr>
        <w:t xml:space="preserve">Онкологические заболевания, в том числе впервые выявленные, </w:t>
      </w:r>
      <w:r w:rsidRPr="002D33F4">
        <w:rPr>
          <w:rFonts w:ascii="Verdana" w:hAnsi="Verdana" w:cs="Arial"/>
          <w:sz w:val="16"/>
          <w:szCs w:val="16"/>
        </w:rPr>
        <w:t>застрахованного лица, его близкого родственника и/или близкого родственника законного супруга</w:t>
      </w:r>
      <w:r>
        <w:rPr>
          <w:rFonts w:ascii="Verdana" w:hAnsi="Verdana" w:cs="Arial"/>
          <w:sz w:val="16"/>
          <w:szCs w:val="16"/>
        </w:rPr>
        <w:t>.</w:t>
      </w:r>
    </w:p>
    <w:p w:rsidR="002D33F4" w:rsidRPr="002D33F4" w:rsidRDefault="002D33F4" w:rsidP="002D33F4">
      <w:pPr>
        <w:widowControl w:val="0"/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sz w:val="16"/>
          <w:szCs w:val="16"/>
        </w:rPr>
      </w:pPr>
      <w:r w:rsidRPr="002D33F4">
        <w:rPr>
          <w:rFonts w:ascii="Verdana" w:hAnsi="Verdana" w:cs="Arial"/>
          <w:sz w:val="16"/>
          <w:szCs w:val="16"/>
        </w:rPr>
        <w:t xml:space="preserve">Ликвидация/банкротство Туроператора и/или </w:t>
      </w:r>
      <w:proofErr w:type="spellStart"/>
      <w:r w:rsidRPr="002D33F4">
        <w:rPr>
          <w:rFonts w:ascii="Verdana" w:hAnsi="Verdana" w:cs="Arial"/>
          <w:sz w:val="16"/>
          <w:szCs w:val="16"/>
        </w:rPr>
        <w:t>Турагента</w:t>
      </w:r>
      <w:proofErr w:type="spellEnd"/>
      <w:r>
        <w:rPr>
          <w:rFonts w:ascii="Verdana" w:hAnsi="Verdana" w:cs="Arial"/>
          <w:sz w:val="16"/>
          <w:szCs w:val="16"/>
        </w:rPr>
        <w:t>.</w:t>
      </w:r>
    </w:p>
    <w:p w:rsidR="002D33F4" w:rsidRDefault="002D33F4" w:rsidP="002D33F4">
      <w:pPr>
        <w:widowControl w:val="0"/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sz w:val="16"/>
          <w:szCs w:val="16"/>
        </w:rPr>
      </w:pPr>
      <w:r w:rsidRPr="002D33F4">
        <w:rPr>
          <w:rFonts w:ascii="Verdana" w:hAnsi="Verdana" w:cs="Arial"/>
          <w:sz w:val="16"/>
          <w:szCs w:val="16"/>
        </w:rPr>
        <w:t>Плановое ведение беременности</w:t>
      </w:r>
      <w:r>
        <w:rPr>
          <w:rFonts w:ascii="Verdana" w:hAnsi="Verdana" w:cs="Arial"/>
          <w:sz w:val="16"/>
          <w:szCs w:val="16"/>
        </w:rPr>
        <w:t>.</w:t>
      </w:r>
    </w:p>
    <w:p w:rsidR="006C529E" w:rsidRPr="006C529E" w:rsidRDefault="006C529E" w:rsidP="006C529E">
      <w:pPr>
        <w:pStyle w:val="ListParagraph"/>
        <w:widowControl w:val="0"/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0"/>
        <w:contextualSpacing w:val="0"/>
        <w:textAlignment w:val="baseline"/>
        <w:rPr>
          <w:rFonts w:ascii="Verdana" w:eastAsiaTheme="minorHAnsi" w:hAnsi="Verdana" w:cs="Arial"/>
          <w:b/>
          <w:sz w:val="16"/>
          <w:szCs w:val="16"/>
          <w:lang w:eastAsia="en-US"/>
        </w:rPr>
      </w:pPr>
      <w:r w:rsidRPr="006C529E">
        <w:rPr>
          <w:rFonts w:ascii="Verdana" w:eastAsiaTheme="minorHAnsi" w:hAnsi="Verdana" w:cs="Arial"/>
          <w:b/>
          <w:sz w:val="16"/>
          <w:szCs w:val="16"/>
          <w:lang w:eastAsia="en-US"/>
        </w:rPr>
        <w:t>Полный перечень исключений указан в п.34 Общих правил страхования</w:t>
      </w:r>
    </w:p>
    <w:p w:rsidR="006C529E" w:rsidRPr="002D33F4" w:rsidRDefault="006C529E" w:rsidP="002D33F4">
      <w:pPr>
        <w:widowControl w:val="0"/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sz w:val="16"/>
          <w:szCs w:val="16"/>
        </w:rPr>
      </w:pPr>
    </w:p>
    <w:p w:rsidR="00014A7A" w:rsidRPr="00BC2486" w:rsidRDefault="00014A7A" w:rsidP="00014A7A">
      <w:pPr>
        <w:pStyle w:val="ListParagraph"/>
        <w:widowControl w:val="0"/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510"/>
        <w:contextualSpacing w:val="0"/>
        <w:textAlignment w:val="baseline"/>
        <w:rPr>
          <w:rFonts w:ascii="Verdana" w:hAnsi="Verdana" w:cs="Arial"/>
          <w:vanish/>
          <w:sz w:val="16"/>
          <w:szCs w:val="16"/>
        </w:rPr>
      </w:pPr>
    </w:p>
    <w:p w:rsidR="00622D81" w:rsidRPr="00BC2486" w:rsidRDefault="00622D81" w:rsidP="00014A7A">
      <w:pPr>
        <w:pStyle w:val="ListParagraph"/>
        <w:widowControl w:val="0"/>
        <w:numPr>
          <w:ilvl w:val="0"/>
          <w:numId w:val="4"/>
        </w:numPr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spacing w:line="276" w:lineRule="auto"/>
        <w:contextualSpacing w:val="0"/>
        <w:textAlignment w:val="baseline"/>
        <w:rPr>
          <w:rFonts w:ascii="Verdana" w:hAnsi="Verdana" w:cs="Arial"/>
          <w:vanish/>
          <w:sz w:val="16"/>
          <w:szCs w:val="16"/>
        </w:rPr>
      </w:pPr>
    </w:p>
    <w:p w:rsidR="00622D81" w:rsidRPr="00BC2486" w:rsidRDefault="00622D81" w:rsidP="00014A7A">
      <w:pPr>
        <w:pStyle w:val="ListParagraph"/>
        <w:widowControl w:val="0"/>
        <w:numPr>
          <w:ilvl w:val="0"/>
          <w:numId w:val="4"/>
        </w:numPr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spacing w:line="276" w:lineRule="auto"/>
        <w:contextualSpacing w:val="0"/>
        <w:textAlignment w:val="baseline"/>
        <w:rPr>
          <w:rFonts w:ascii="Verdana" w:hAnsi="Verdana" w:cs="Arial"/>
          <w:vanish/>
          <w:sz w:val="16"/>
          <w:szCs w:val="16"/>
        </w:rPr>
      </w:pPr>
    </w:p>
    <w:p w:rsidR="00622D81" w:rsidRPr="00BC2486" w:rsidRDefault="00622D81" w:rsidP="00014A7A">
      <w:pPr>
        <w:pStyle w:val="ListParagraph"/>
        <w:widowControl w:val="0"/>
        <w:numPr>
          <w:ilvl w:val="0"/>
          <w:numId w:val="4"/>
        </w:numPr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spacing w:line="276" w:lineRule="auto"/>
        <w:contextualSpacing w:val="0"/>
        <w:textAlignment w:val="baseline"/>
        <w:rPr>
          <w:rFonts w:ascii="Verdana" w:hAnsi="Verdana" w:cs="Arial"/>
          <w:vanish/>
          <w:sz w:val="16"/>
          <w:szCs w:val="16"/>
        </w:rPr>
      </w:pPr>
    </w:p>
    <w:p w:rsidR="00622D81" w:rsidRPr="00BC2486" w:rsidRDefault="00622D81" w:rsidP="00014A7A">
      <w:pPr>
        <w:pStyle w:val="ListParagraph"/>
        <w:widowControl w:val="0"/>
        <w:numPr>
          <w:ilvl w:val="0"/>
          <w:numId w:val="4"/>
        </w:numPr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spacing w:line="276" w:lineRule="auto"/>
        <w:contextualSpacing w:val="0"/>
        <w:textAlignment w:val="baseline"/>
        <w:rPr>
          <w:rFonts w:ascii="Verdana" w:hAnsi="Verdana" w:cs="Arial"/>
          <w:vanish/>
          <w:sz w:val="16"/>
          <w:szCs w:val="16"/>
        </w:rPr>
      </w:pPr>
    </w:p>
    <w:p w:rsidR="00622D81" w:rsidRDefault="00622D81" w:rsidP="00014A7A">
      <w:pPr>
        <w:tabs>
          <w:tab w:val="num" w:pos="1080"/>
        </w:tabs>
        <w:spacing w:before="20" w:after="20" w:line="240" w:lineRule="auto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:rsidR="00F6593D" w:rsidRPr="00B8389E" w:rsidRDefault="00F6593D" w:rsidP="00014A7A">
      <w:pPr>
        <w:ind w:left="284"/>
        <w:jc w:val="both"/>
        <w:rPr>
          <w:rFonts w:cstheme="minorHAnsi"/>
          <w:b/>
          <w:color w:val="000000" w:themeColor="text1"/>
          <w:sz w:val="24"/>
          <w:szCs w:val="20"/>
        </w:rPr>
      </w:pPr>
      <w:r w:rsidRPr="00B8389E">
        <w:rPr>
          <w:rFonts w:cstheme="minorHAnsi"/>
          <w:b/>
          <w:color w:val="000000" w:themeColor="text1"/>
          <w:sz w:val="24"/>
          <w:szCs w:val="20"/>
        </w:rPr>
        <w:t>Страховая компания:</w:t>
      </w:r>
    </w:p>
    <w:p w:rsidR="00F6593D" w:rsidRPr="000B7352" w:rsidRDefault="00F6593D" w:rsidP="00014A7A">
      <w:pPr>
        <w:spacing w:after="0"/>
        <w:ind w:left="284"/>
        <w:jc w:val="both"/>
        <w:rPr>
          <w:rFonts w:cstheme="minorHAnsi"/>
          <w:b/>
          <w:color w:val="000000" w:themeColor="text1"/>
          <w:szCs w:val="20"/>
        </w:rPr>
      </w:pPr>
      <w:r w:rsidRPr="009443B2">
        <w:rPr>
          <w:rFonts w:cstheme="minorHAnsi"/>
          <w:b/>
          <w:color w:val="000000" w:themeColor="text1"/>
          <w:szCs w:val="20"/>
        </w:rPr>
        <w:t>Акционерное общество «ЕРВ Туристическое Страхование»</w:t>
      </w:r>
    </w:p>
    <w:p w:rsidR="00F6593D" w:rsidRPr="00E4294C" w:rsidRDefault="006C529E" w:rsidP="00014A7A">
      <w:pPr>
        <w:spacing w:after="0"/>
        <w:ind w:left="284"/>
        <w:jc w:val="both"/>
        <w:rPr>
          <w:rFonts w:cstheme="minorHAnsi"/>
          <w:b/>
          <w:color w:val="000000" w:themeColor="text1"/>
          <w:sz w:val="20"/>
          <w:szCs w:val="20"/>
        </w:rPr>
      </w:pPr>
      <w:hyperlink r:id="rId8" w:history="1">
        <w:r w:rsidR="00F6593D">
          <w:rPr>
            <w:rStyle w:val="Hyperlink"/>
            <w:rFonts w:cstheme="minorHAnsi"/>
            <w:color w:val="1F497D"/>
            <w:sz w:val="20"/>
            <w:szCs w:val="20"/>
            <w:lang w:val="en-US" w:eastAsia="ru-RU"/>
          </w:rPr>
          <w:t>http</w:t>
        </w:r>
        <w:r w:rsidR="00F6593D">
          <w:rPr>
            <w:rStyle w:val="Hyperlink"/>
            <w:rFonts w:cstheme="minorHAnsi"/>
            <w:color w:val="1F497D"/>
            <w:sz w:val="20"/>
            <w:szCs w:val="20"/>
            <w:lang w:eastAsia="ru-RU"/>
          </w:rPr>
          <w:t>://</w:t>
        </w:r>
        <w:r w:rsidR="00F6593D">
          <w:rPr>
            <w:rStyle w:val="Hyperlink"/>
            <w:rFonts w:cstheme="minorHAnsi"/>
            <w:color w:val="1F497D"/>
            <w:sz w:val="20"/>
            <w:szCs w:val="20"/>
            <w:lang w:val="en-US" w:eastAsia="ru-RU"/>
          </w:rPr>
          <w:t>www</w:t>
        </w:r>
        <w:r w:rsidR="00F6593D">
          <w:rPr>
            <w:rStyle w:val="Hyperlink"/>
            <w:rFonts w:cstheme="minorHAnsi"/>
            <w:color w:val="1F497D"/>
            <w:sz w:val="20"/>
            <w:szCs w:val="20"/>
            <w:lang w:eastAsia="ru-RU"/>
          </w:rPr>
          <w:t>.</w:t>
        </w:r>
        <w:r w:rsidR="00F6593D">
          <w:rPr>
            <w:rStyle w:val="Hyperlink"/>
            <w:rFonts w:cstheme="minorHAnsi"/>
            <w:color w:val="1F497D"/>
            <w:sz w:val="20"/>
            <w:szCs w:val="20"/>
            <w:lang w:val="en-US" w:eastAsia="ru-RU"/>
          </w:rPr>
          <w:t>erv</w:t>
        </w:r>
        <w:r w:rsidR="00F6593D">
          <w:rPr>
            <w:rStyle w:val="Hyperlink"/>
            <w:rFonts w:cstheme="minorHAnsi"/>
            <w:color w:val="1F497D"/>
            <w:sz w:val="20"/>
            <w:szCs w:val="20"/>
            <w:lang w:eastAsia="ru-RU"/>
          </w:rPr>
          <w:t>.</w:t>
        </w:r>
        <w:r w:rsidR="00F6593D">
          <w:rPr>
            <w:rStyle w:val="Hyperlink"/>
            <w:rFonts w:cstheme="minorHAnsi"/>
            <w:color w:val="1F497D"/>
            <w:sz w:val="20"/>
            <w:szCs w:val="20"/>
            <w:lang w:val="en-US" w:eastAsia="ru-RU"/>
          </w:rPr>
          <w:t>ru</w:t>
        </w:r>
      </w:hyperlink>
      <w:r w:rsidR="00F6593D" w:rsidRPr="00236C93">
        <w:rPr>
          <w:rFonts w:cstheme="minorHAnsi"/>
          <w:color w:val="1F497D"/>
          <w:sz w:val="20"/>
          <w:szCs w:val="20"/>
          <w:lang w:eastAsia="ru-RU"/>
        </w:rPr>
        <w:t xml:space="preserve"> </w:t>
      </w:r>
    </w:p>
    <w:p w:rsidR="00F6593D" w:rsidRDefault="00F6593D" w:rsidP="00014A7A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bCs/>
          <w:color w:val="000000" w:themeColor="text1"/>
          <w:sz w:val="20"/>
          <w:szCs w:val="20"/>
          <w:lang w:eastAsia="ru-RU"/>
        </w:rPr>
        <w:t>Адрес для отправки документов почтой или курьером (не в электронном виде):</w:t>
      </w:r>
    </w:p>
    <w:p w:rsidR="00F6593D" w:rsidRDefault="00F6593D" w:rsidP="00014A7A">
      <w:pPr>
        <w:spacing w:after="0"/>
        <w:rPr>
          <w:rFonts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119049, город Москва, 4-й Добрынинский переулок, дом  8, помещение С14-I, офис С14-01, АО "ЕРВ Туристическое Страхование"</w:t>
      </w:r>
      <w:bookmarkStart w:id="1" w:name="_GoBack"/>
      <w:bookmarkEnd w:id="1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br/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ru-RU"/>
        </w:rPr>
        <w:t>Личный прием пакета документов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на возмещение расходов по страховому случаю от застрахованных осуществляется компанией «Савитар Груп» по адресу: </w:t>
      </w:r>
    </w:p>
    <w:p w:rsidR="00F6593D" w:rsidRDefault="00F6593D" w:rsidP="002D33F4">
      <w:pPr>
        <w:spacing w:after="0"/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г. Москва, Б. Каретный пер., д.20, строение 3, подъезд 4. Этаж 3-й.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br/>
      </w:r>
      <w:r>
        <w:rPr>
          <w:rFonts w:eastAsia="Times New Roman" w:cstheme="minorHAnsi"/>
          <w:color w:val="000000" w:themeColor="text1"/>
          <w:sz w:val="20"/>
          <w:szCs w:val="20"/>
          <w:u w:val="single"/>
          <w:lang w:eastAsia="ru-RU"/>
        </w:rPr>
        <w:t>Время приема: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br/>
        <w:t>пн -</w:t>
      </w:r>
      <w:r w:rsidR="0066190A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пт.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- с 10:00 до 19:00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br/>
      </w:r>
      <w:r w:rsidR="0066190A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сб.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, </w:t>
      </w:r>
      <w:r w:rsidR="0066190A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вс.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- выходные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br/>
        <w:t>Тел.: +7 (495) 987 17 75</w:t>
      </w:r>
    </w:p>
    <w:sectPr w:rsidR="00F6593D" w:rsidSect="008732F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51CE"/>
    <w:multiLevelType w:val="hybridMultilevel"/>
    <w:tmpl w:val="13A0406C"/>
    <w:lvl w:ilvl="0" w:tplc="0C07000D">
      <w:start w:val="1"/>
      <w:numFmt w:val="bullet"/>
      <w:lvlText w:val="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256"/>
        </w:tabs>
        <w:ind w:left="12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696"/>
        </w:tabs>
        <w:ind w:left="26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416"/>
        </w:tabs>
        <w:ind w:left="34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136"/>
        </w:tabs>
        <w:ind w:left="41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856"/>
        </w:tabs>
        <w:ind w:left="48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576"/>
        </w:tabs>
        <w:ind w:left="55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296"/>
        </w:tabs>
        <w:ind w:left="6296" w:hanging="360"/>
      </w:pPr>
      <w:rPr>
        <w:rFonts w:ascii="Wingdings" w:hAnsi="Wingdings" w:hint="default"/>
      </w:rPr>
    </w:lvl>
  </w:abstractNum>
  <w:abstractNum w:abstractNumId="1">
    <w:nsid w:val="13276B8D"/>
    <w:multiLevelType w:val="hybridMultilevel"/>
    <w:tmpl w:val="A47CC0D6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2D2C3CC0"/>
    <w:multiLevelType w:val="hybridMultilevel"/>
    <w:tmpl w:val="32FAE694"/>
    <w:lvl w:ilvl="0" w:tplc="12AEFE1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47A37F79"/>
    <w:multiLevelType w:val="hybridMultilevel"/>
    <w:tmpl w:val="DA12709A"/>
    <w:lvl w:ilvl="0" w:tplc="4B00A828">
      <w:start w:val="1"/>
      <w:numFmt w:val="russianLower"/>
      <w:lvlText w:val="%1)"/>
      <w:lvlJc w:val="left"/>
      <w:pPr>
        <w:ind w:left="1287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4DC447F"/>
    <w:multiLevelType w:val="multilevel"/>
    <w:tmpl w:val="F41C6976"/>
    <w:lvl w:ilvl="0">
      <w:start w:val="3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5E6C1589"/>
    <w:multiLevelType w:val="hybridMultilevel"/>
    <w:tmpl w:val="77904DA2"/>
    <w:lvl w:ilvl="0" w:tplc="8E7EF786">
      <w:start w:val="22"/>
      <w:numFmt w:val="bullet"/>
      <w:lvlText w:val=""/>
      <w:lvlJc w:val="left"/>
      <w:pPr>
        <w:ind w:left="720" w:hanging="360"/>
      </w:pPr>
      <w:rPr>
        <w:rFonts w:ascii="Wingdings" w:hAnsi="Wingdings" w:cs="Arial" w:hint="default"/>
        <w:color w:val="2A79D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23DF5"/>
    <w:multiLevelType w:val="hybridMultilevel"/>
    <w:tmpl w:val="D596950A"/>
    <w:lvl w:ilvl="0" w:tplc="215AD166">
      <w:start w:val="1"/>
      <w:numFmt w:val="russianLower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B0784"/>
    <w:multiLevelType w:val="hybridMultilevel"/>
    <w:tmpl w:val="641E6B68"/>
    <w:lvl w:ilvl="0" w:tplc="14CE6014">
      <w:start w:val="22"/>
      <w:numFmt w:val="bullet"/>
      <w:lvlText w:val=""/>
      <w:lvlJc w:val="left"/>
      <w:pPr>
        <w:ind w:left="720" w:hanging="360"/>
      </w:pPr>
      <w:rPr>
        <w:rFonts w:ascii="Wingdings" w:hAnsi="Wingdings" w:cs="Arial" w:hint="default"/>
        <w:color w:val="2A79D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FE"/>
    <w:rsid w:val="00014A7A"/>
    <w:rsid w:val="00024B93"/>
    <w:rsid w:val="00075A61"/>
    <w:rsid w:val="000F37C5"/>
    <w:rsid w:val="001C18FE"/>
    <w:rsid w:val="002D33F4"/>
    <w:rsid w:val="002F1C62"/>
    <w:rsid w:val="00372CA0"/>
    <w:rsid w:val="004245C5"/>
    <w:rsid w:val="0056597E"/>
    <w:rsid w:val="005A2259"/>
    <w:rsid w:val="00605FE0"/>
    <w:rsid w:val="00622D81"/>
    <w:rsid w:val="0066190A"/>
    <w:rsid w:val="006A3BF6"/>
    <w:rsid w:val="006C529E"/>
    <w:rsid w:val="006D2915"/>
    <w:rsid w:val="006D30FB"/>
    <w:rsid w:val="00841C86"/>
    <w:rsid w:val="00862E18"/>
    <w:rsid w:val="008732F3"/>
    <w:rsid w:val="008C0B9B"/>
    <w:rsid w:val="009236FB"/>
    <w:rsid w:val="00947D59"/>
    <w:rsid w:val="00964395"/>
    <w:rsid w:val="009E36FB"/>
    <w:rsid w:val="00A04819"/>
    <w:rsid w:val="00D96090"/>
    <w:rsid w:val="00EC5E84"/>
    <w:rsid w:val="00EF5871"/>
    <w:rsid w:val="00F2051E"/>
    <w:rsid w:val="00F33343"/>
    <w:rsid w:val="00F6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8F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lang w:eastAsia="ru-RU"/>
    </w:rPr>
  </w:style>
  <w:style w:type="table" w:styleId="TableGrid">
    <w:name w:val="Table Grid"/>
    <w:basedOn w:val="TableNormal"/>
    <w:uiPriority w:val="59"/>
    <w:rsid w:val="001C18FE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g">
    <w:name w:val="dog"/>
    <w:basedOn w:val="Normal"/>
    <w:rsid w:val="00F6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6593D"/>
    <w:pPr>
      <w:spacing w:after="0" w:line="240" w:lineRule="auto"/>
    </w:pPr>
    <w:rPr>
      <w:rFonts w:ascii="Verdana" w:hAnsi="Verdana"/>
    </w:rPr>
  </w:style>
  <w:style w:type="character" w:styleId="Hyperlink">
    <w:name w:val="Hyperlink"/>
    <w:basedOn w:val="DefaultParagraphFont"/>
    <w:uiPriority w:val="99"/>
    <w:unhideWhenUsed/>
    <w:rsid w:val="00F6593D"/>
    <w:rPr>
      <w:color w:val="0000FF"/>
      <w:u w:val="single"/>
    </w:rPr>
  </w:style>
  <w:style w:type="paragraph" w:styleId="BodyText">
    <w:name w:val="Body Text"/>
    <w:basedOn w:val="Normal"/>
    <w:link w:val="BodyTextChar"/>
    <w:rsid w:val="00F659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F65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а 2"/>
    <w:basedOn w:val="Normal"/>
    <w:autoRedefine/>
    <w:qFormat/>
    <w:rsid w:val="00622D81"/>
    <w:pPr>
      <w:numPr>
        <w:ilvl w:val="1"/>
        <w:numId w:val="4"/>
      </w:numPr>
      <w:tabs>
        <w:tab w:val="left" w:pos="567"/>
      </w:tabs>
      <w:spacing w:afterLines="60" w:after="144" w:line="240" w:lineRule="auto"/>
      <w:ind w:left="0" w:firstLine="0"/>
      <w:jc w:val="both"/>
    </w:pPr>
    <w:rPr>
      <w:rFonts w:ascii="Verdana" w:eastAsia="Calibri" w:hAnsi="Verdana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8F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lang w:eastAsia="ru-RU"/>
    </w:rPr>
  </w:style>
  <w:style w:type="table" w:styleId="TableGrid">
    <w:name w:val="Table Grid"/>
    <w:basedOn w:val="TableNormal"/>
    <w:uiPriority w:val="59"/>
    <w:rsid w:val="001C18FE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g">
    <w:name w:val="dog"/>
    <w:basedOn w:val="Normal"/>
    <w:rsid w:val="00F6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6593D"/>
    <w:pPr>
      <w:spacing w:after="0" w:line="240" w:lineRule="auto"/>
    </w:pPr>
    <w:rPr>
      <w:rFonts w:ascii="Verdana" w:hAnsi="Verdana"/>
    </w:rPr>
  </w:style>
  <w:style w:type="character" w:styleId="Hyperlink">
    <w:name w:val="Hyperlink"/>
    <w:basedOn w:val="DefaultParagraphFont"/>
    <w:uiPriority w:val="99"/>
    <w:unhideWhenUsed/>
    <w:rsid w:val="00F6593D"/>
    <w:rPr>
      <w:color w:val="0000FF"/>
      <w:u w:val="single"/>
    </w:rPr>
  </w:style>
  <w:style w:type="paragraph" w:styleId="BodyText">
    <w:name w:val="Body Text"/>
    <w:basedOn w:val="Normal"/>
    <w:link w:val="BodyTextChar"/>
    <w:rsid w:val="00F659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F65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а 2"/>
    <w:basedOn w:val="Normal"/>
    <w:autoRedefine/>
    <w:qFormat/>
    <w:rsid w:val="00622D81"/>
    <w:pPr>
      <w:numPr>
        <w:ilvl w:val="1"/>
        <w:numId w:val="4"/>
      </w:numPr>
      <w:tabs>
        <w:tab w:val="left" w:pos="567"/>
      </w:tabs>
      <w:spacing w:afterLines="60" w:after="144" w:line="240" w:lineRule="auto"/>
      <w:ind w:left="0" w:firstLine="0"/>
      <w:jc w:val="both"/>
    </w:pPr>
    <w:rPr>
      <w:rFonts w:ascii="Verdana" w:eastAsia="Calibri" w:hAnsi="Verdan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rv.ru/files/erv_rules_brochure_block_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iseversicherung.de/de/versicherung/inde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Dmitrieva</dc:creator>
  <cp:lastModifiedBy>Alena Syrova</cp:lastModifiedBy>
  <cp:revision>5</cp:revision>
  <dcterms:created xsi:type="dcterms:W3CDTF">2020-10-19T08:34:00Z</dcterms:created>
  <dcterms:modified xsi:type="dcterms:W3CDTF">2020-10-19T12:19:00Z</dcterms:modified>
</cp:coreProperties>
</file>