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028" w:rsidRDefault="009E0028" w:rsidP="009E0028">
      <w:pPr>
        <w:pStyle w:val="a3"/>
        <w:spacing w:before="0" w:beforeAutospacing="0" w:after="150" w:afterAutospacing="0" w:line="330" w:lineRule="atLeast"/>
        <w:jc w:val="both"/>
        <w:rPr>
          <w:rFonts w:ascii="&amp;quot" w:hAnsi="&amp;quot"/>
          <w:color w:val="555555"/>
          <w:sz w:val="21"/>
          <w:szCs w:val="21"/>
        </w:rPr>
      </w:pPr>
      <w:r>
        <w:rPr>
          <w:rFonts w:ascii="&amp;quot" w:hAnsi="&amp;quot"/>
          <w:color w:val="555555"/>
          <w:sz w:val="21"/>
          <w:szCs w:val="21"/>
        </w:rPr>
        <w:t>Информируем Вас о том, что с 27 ноября 2014 года для граждан РФ в Индию возможно получить электронную визу.</w:t>
      </w:r>
    </w:p>
    <w:p w:rsidR="009E0028" w:rsidRDefault="009E0028" w:rsidP="009E0028">
      <w:pPr>
        <w:pStyle w:val="a3"/>
        <w:spacing w:before="0" w:beforeAutospacing="0" w:after="150" w:afterAutospacing="0" w:line="330" w:lineRule="atLeast"/>
        <w:jc w:val="both"/>
        <w:rPr>
          <w:rFonts w:ascii="&amp;quot" w:hAnsi="&amp;quot"/>
          <w:color w:val="555555"/>
          <w:sz w:val="21"/>
          <w:szCs w:val="21"/>
        </w:rPr>
      </w:pPr>
      <w:r>
        <w:rPr>
          <w:rStyle w:val="a4"/>
          <w:rFonts w:ascii="&amp;quot" w:hAnsi="&amp;quot"/>
          <w:color w:val="555555"/>
          <w:sz w:val="21"/>
          <w:szCs w:val="21"/>
        </w:rPr>
        <w:t>Для того, чтобы получить электронную визу, необходимо выполнить следующие действия:</w:t>
      </w:r>
    </w:p>
    <w:p w:rsidR="009E0028" w:rsidRDefault="009E0028" w:rsidP="009E0028">
      <w:pPr>
        <w:pStyle w:val="a3"/>
        <w:numPr>
          <w:ilvl w:val="0"/>
          <w:numId w:val="1"/>
        </w:numPr>
        <w:spacing w:before="0" w:beforeAutospacing="0" w:after="150" w:afterAutospacing="0" w:line="330" w:lineRule="atLeast"/>
        <w:jc w:val="both"/>
        <w:rPr>
          <w:rFonts w:ascii="&amp;quot" w:hAnsi="&amp;quot"/>
          <w:color w:val="555555"/>
          <w:sz w:val="21"/>
          <w:szCs w:val="21"/>
        </w:rPr>
      </w:pPr>
      <w:r>
        <w:rPr>
          <w:rFonts w:ascii="&amp;quot" w:hAnsi="&amp;quot"/>
          <w:color w:val="555555"/>
          <w:sz w:val="21"/>
          <w:szCs w:val="21"/>
        </w:rPr>
        <w:t xml:space="preserve">Заполнить на специализированном сайте Индии анкету, </w:t>
      </w:r>
      <w:hyperlink r:id="rId5" w:tgtFrame="_blank" w:history="1">
        <w:r>
          <w:rPr>
            <w:rStyle w:val="a5"/>
            <w:rFonts w:ascii="&amp;quot" w:hAnsi="&amp;quot"/>
            <w:color w:val="1B75BC"/>
            <w:sz w:val="21"/>
            <w:szCs w:val="21"/>
          </w:rPr>
          <w:t>ссылка для заполнения анкеты</w:t>
        </w:r>
      </w:hyperlink>
    </w:p>
    <w:p w:rsidR="009E0028" w:rsidRDefault="009E0028" w:rsidP="009E0028">
      <w:pPr>
        <w:pStyle w:val="a3"/>
        <w:numPr>
          <w:ilvl w:val="0"/>
          <w:numId w:val="1"/>
        </w:numPr>
        <w:spacing w:before="0" w:beforeAutospacing="0" w:after="150" w:afterAutospacing="0" w:line="330" w:lineRule="atLeast"/>
        <w:jc w:val="both"/>
        <w:rPr>
          <w:rFonts w:ascii="&amp;quot" w:hAnsi="&amp;quot"/>
          <w:color w:val="555555"/>
          <w:sz w:val="21"/>
          <w:szCs w:val="21"/>
        </w:rPr>
      </w:pPr>
      <w:r>
        <w:rPr>
          <w:rFonts w:ascii="&amp;quot" w:hAnsi="&amp;quot"/>
          <w:color w:val="555555"/>
          <w:sz w:val="21"/>
          <w:szCs w:val="21"/>
        </w:rPr>
        <w:t>Загрузить на сайт скан общегражданского заграничного паспорта (разворот с личными данными).</w:t>
      </w:r>
    </w:p>
    <w:p w:rsidR="009E0028" w:rsidRDefault="009E0028" w:rsidP="009E0028">
      <w:pPr>
        <w:pStyle w:val="a3"/>
        <w:numPr>
          <w:ilvl w:val="0"/>
          <w:numId w:val="1"/>
        </w:numPr>
        <w:spacing w:before="0" w:beforeAutospacing="0" w:after="150" w:afterAutospacing="0" w:line="330" w:lineRule="atLeast"/>
        <w:jc w:val="both"/>
        <w:rPr>
          <w:rFonts w:ascii="&amp;quot" w:hAnsi="&amp;quot"/>
          <w:color w:val="555555"/>
          <w:sz w:val="21"/>
          <w:szCs w:val="21"/>
        </w:rPr>
      </w:pPr>
      <w:r>
        <w:rPr>
          <w:rFonts w:ascii="&amp;quot" w:hAnsi="&amp;quot"/>
          <w:color w:val="555555"/>
          <w:sz w:val="21"/>
          <w:szCs w:val="21"/>
        </w:rPr>
        <w:t>Загрузить на сайт скан цветного фото.</w:t>
      </w:r>
    </w:p>
    <w:p w:rsidR="009E0028" w:rsidRDefault="009E0028" w:rsidP="009E0028">
      <w:pPr>
        <w:pStyle w:val="a3"/>
        <w:numPr>
          <w:ilvl w:val="0"/>
          <w:numId w:val="1"/>
        </w:numPr>
        <w:spacing w:before="0" w:beforeAutospacing="0" w:after="150" w:afterAutospacing="0" w:line="330" w:lineRule="atLeast"/>
        <w:jc w:val="both"/>
        <w:rPr>
          <w:rFonts w:ascii="&amp;quot" w:hAnsi="&amp;quot"/>
          <w:color w:val="555555"/>
          <w:sz w:val="21"/>
          <w:szCs w:val="21"/>
        </w:rPr>
      </w:pPr>
      <w:r>
        <w:rPr>
          <w:rFonts w:ascii="&amp;quot" w:hAnsi="&amp;quot"/>
          <w:color w:val="555555"/>
          <w:sz w:val="21"/>
          <w:szCs w:val="21"/>
        </w:rPr>
        <w:t>Оплатить визовый сбор онлайн с помощью банковской карты.</w:t>
      </w:r>
    </w:p>
    <w:p w:rsidR="009E0028" w:rsidRDefault="009E0028" w:rsidP="009E0028">
      <w:pPr>
        <w:pStyle w:val="a3"/>
        <w:numPr>
          <w:ilvl w:val="0"/>
          <w:numId w:val="1"/>
        </w:numPr>
        <w:spacing w:before="0" w:beforeAutospacing="0" w:after="150" w:afterAutospacing="0" w:line="330" w:lineRule="atLeast"/>
        <w:jc w:val="both"/>
        <w:rPr>
          <w:rFonts w:ascii="&amp;quot" w:hAnsi="&amp;quot"/>
          <w:color w:val="555555"/>
          <w:sz w:val="21"/>
          <w:szCs w:val="21"/>
        </w:rPr>
      </w:pPr>
      <w:r>
        <w:rPr>
          <w:rFonts w:ascii="&amp;quot" w:hAnsi="&amp;quot"/>
          <w:color w:val="555555"/>
          <w:sz w:val="21"/>
          <w:szCs w:val="21"/>
        </w:rPr>
        <w:t>По прошествии около 4-х дней на указанную ранее электронную почту будет выслана электронная виза.</w:t>
      </w:r>
    </w:p>
    <w:p w:rsidR="009E0028" w:rsidRDefault="009E0028" w:rsidP="009E0028">
      <w:pPr>
        <w:pStyle w:val="a3"/>
        <w:spacing w:before="0" w:beforeAutospacing="0" w:after="150" w:afterAutospacing="0" w:line="330" w:lineRule="atLeast"/>
        <w:jc w:val="both"/>
        <w:rPr>
          <w:rFonts w:ascii="&amp;quot" w:hAnsi="&amp;quot"/>
          <w:color w:val="555555"/>
          <w:sz w:val="21"/>
          <w:szCs w:val="21"/>
        </w:rPr>
      </w:pPr>
      <w:r>
        <w:rPr>
          <w:rFonts w:ascii="&amp;quot" w:hAnsi="&amp;quot"/>
          <w:color w:val="555555"/>
          <w:sz w:val="21"/>
          <w:szCs w:val="21"/>
        </w:rPr>
        <w:t>При прохождении пограничного контроля с туристов с электронной визой будут сниматься отпечатки пальцев. С теми туристами, которые оформили обычную визу через Консульство, процедуру по снятию отпечатков пальцев проводить не будут.</w:t>
      </w:r>
    </w:p>
    <w:p w:rsidR="009E0028" w:rsidRPr="00C170F7" w:rsidRDefault="009E0028" w:rsidP="009E0028">
      <w:pPr>
        <w:spacing w:after="150" w:line="330" w:lineRule="atLeast"/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</w:pPr>
      <w:r w:rsidRPr="009E0028"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  <w:t>С 01.09.2019 вступили в силу новые правила оформления электронных виз в Индию. Теперь турист имеет право оформить электронную визу на 30 дней, 1 год или 5 лет</w:t>
      </w:r>
      <w:r w:rsidR="00C170F7"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  <w:t>.</w:t>
      </w:r>
    </w:p>
    <w:p w:rsidR="009E0028" w:rsidRPr="009E0028" w:rsidRDefault="009E0028" w:rsidP="009E0028">
      <w:pPr>
        <w:spacing w:after="150" w:line="330" w:lineRule="atLeast"/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</w:pPr>
      <w:r w:rsidRPr="009E0028"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  <w:t xml:space="preserve">1. Оформление электронной визы на </w:t>
      </w:r>
      <w:r w:rsidRPr="009E0028">
        <w:rPr>
          <w:rFonts w:ascii="&amp;quot" w:eastAsia="Times New Roman" w:hAnsi="&amp;quot" w:cs="Times New Roman"/>
          <w:b/>
          <w:bCs/>
          <w:color w:val="555555"/>
          <w:sz w:val="21"/>
          <w:szCs w:val="21"/>
          <w:lang w:eastAsia="ru-RU"/>
        </w:rPr>
        <w:t>30 дней.</w:t>
      </w:r>
    </w:p>
    <w:p w:rsidR="009E0028" w:rsidRPr="009E0028" w:rsidRDefault="009E0028" w:rsidP="009E0028">
      <w:pPr>
        <w:numPr>
          <w:ilvl w:val="0"/>
          <w:numId w:val="2"/>
        </w:numPr>
        <w:spacing w:before="100" w:beforeAutospacing="1" w:after="100" w:afterAutospacing="1" w:line="330" w:lineRule="atLeast"/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</w:pPr>
      <w:r w:rsidRPr="009E0028"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  <w:t>Виза двукратная</w:t>
      </w:r>
    </w:p>
    <w:p w:rsidR="009E0028" w:rsidRPr="009E0028" w:rsidRDefault="009E0028" w:rsidP="009E0028">
      <w:pPr>
        <w:numPr>
          <w:ilvl w:val="0"/>
          <w:numId w:val="2"/>
        </w:numPr>
        <w:spacing w:before="100" w:beforeAutospacing="1" w:after="100" w:afterAutospacing="1" w:line="330" w:lineRule="atLeast"/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</w:pPr>
      <w:r w:rsidRPr="009E0028"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  <w:t xml:space="preserve">Виза начинает действовать с момента ее получения </w:t>
      </w:r>
      <w:r w:rsidR="00C170F7"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  <w:t>и выдается на 30 дней, в течение</w:t>
      </w:r>
      <w:bookmarkStart w:id="0" w:name="_GoBack"/>
      <w:bookmarkEnd w:id="0"/>
      <w:r w:rsidRPr="009E0028"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  <w:t xml:space="preserve"> которых турист должен </w:t>
      </w:r>
      <w:r w:rsidRPr="009E0028">
        <w:rPr>
          <w:rFonts w:ascii="&amp;quot" w:eastAsia="Times New Roman" w:hAnsi="&amp;quot" w:cs="Times New Roman"/>
          <w:b/>
          <w:bCs/>
          <w:color w:val="555555"/>
          <w:sz w:val="21"/>
          <w:szCs w:val="21"/>
          <w:lang w:eastAsia="ru-RU"/>
        </w:rPr>
        <w:t>въехать</w:t>
      </w:r>
      <w:r w:rsidRPr="009E0028"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  <w:t xml:space="preserve"> в Индию</w:t>
      </w:r>
    </w:p>
    <w:p w:rsidR="009E0028" w:rsidRPr="009E0028" w:rsidRDefault="009E0028" w:rsidP="009E0028">
      <w:pPr>
        <w:numPr>
          <w:ilvl w:val="0"/>
          <w:numId w:val="2"/>
        </w:numPr>
        <w:spacing w:before="100" w:beforeAutospacing="1" w:after="100" w:afterAutospacing="1" w:line="330" w:lineRule="atLeast"/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</w:pPr>
      <w:r w:rsidRPr="009E0028"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  <w:t>По прилете в паспорт будет проставлен штамп со сроком действия</w:t>
      </w:r>
    </w:p>
    <w:p w:rsidR="009E0028" w:rsidRPr="009E0028" w:rsidRDefault="009E0028" w:rsidP="009E0028">
      <w:pPr>
        <w:spacing w:after="150" w:line="330" w:lineRule="atLeast"/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</w:pPr>
      <w:r w:rsidRPr="009E0028"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  <w:t xml:space="preserve">2. Оформление электронной визы на </w:t>
      </w:r>
      <w:r w:rsidRPr="009E0028">
        <w:rPr>
          <w:rFonts w:ascii="&amp;quot" w:eastAsia="Times New Roman" w:hAnsi="&amp;quot" w:cs="Times New Roman"/>
          <w:b/>
          <w:bCs/>
          <w:color w:val="555555"/>
          <w:sz w:val="21"/>
          <w:szCs w:val="21"/>
          <w:lang w:eastAsia="ru-RU"/>
        </w:rPr>
        <w:t>1 год</w:t>
      </w:r>
    </w:p>
    <w:p w:rsidR="009E0028" w:rsidRPr="009E0028" w:rsidRDefault="009E0028" w:rsidP="009E0028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</w:pPr>
      <w:r w:rsidRPr="009E0028"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  <w:t>Виза многократная</w:t>
      </w:r>
    </w:p>
    <w:p w:rsidR="009E0028" w:rsidRPr="009E0028" w:rsidRDefault="009E0028" w:rsidP="009E0028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</w:pPr>
      <w:r w:rsidRPr="009E0028"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  <w:t>Виза начинает действовать с момента ее получения</w:t>
      </w:r>
    </w:p>
    <w:p w:rsidR="009E0028" w:rsidRPr="009E0028" w:rsidRDefault="009E0028" w:rsidP="009E0028">
      <w:pPr>
        <w:numPr>
          <w:ilvl w:val="0"/>
          <w:numId w:val="3"/>
        </w:numPr>
        <w:spacing w:before="100" w:beforeAutospacing="1" w:after="100" w:afterAutospacing="1" w:line="330" w:lineRule="atLeast"/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</w:pPr>
      <w:r w:rsidRPr="009E0028"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  <w:t>Каждая поездка в Индию не должна превышать 90 дней</w:t>
      </w:r>
    </w:p>
    <w:p w:rsidR="009E0028" w:rsidRPr="009E0028" w:rsidRDefault="009E0028" w:rsidP="009E0028">
      <w:pPr>
        <w:spacing w:after="150" w:line="330" w:lineRule="atLeast"/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</w:pPr>
      <w:r w:rsidRPr="009E0028"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  <w:t xml:space="preserve">3. Оформление электронной визы на </w:t>
      </w:r>
      <w:r w:rsidRPr="009E0028">
        <w:rPr>
          <w:rFonts w:ascii="&amp;quot" w:eastAsia="Times New Roman" w:hAnsi="&amp;quot" w:cs="Times New Roman"/>
          <w:b/>
          <w:bCs/>
          <w:color w:val="555555"/>
          <w:sz w:val="21"/>
          <w:szCs w:val="21"/>
          <w:lang w:eastAsia="ru-RU"/>
        </w:rPr>
        <w:t>5 лет</w:t>
      </w:r>
    </w:p>
    <w:p w:rsidR="009E0028" w:rsidRPr="009E0028" w:rsidRDefault="009E0028" w:rsidP="009E0028">
      <w:pPr>
        <w:numPr>
          <w:ilvl w:val="0"/>
          <w:numId w:val="4"/>
        </w:numPr>
        <w:spacing w:before="100" w:beforeAutospacing="1" w:after="100" w:afterAutospacing="1" w:line="330" w:lineRule="atLeast"/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</w:pPr>
      <w:r w:rsidRPr="009E0028"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  <w:t>Виза многократная</w:t>
      </w:r>
    </w:p>
    <w:p w:rsidR="009E0028" w:rsidRPr="009E0028" w:rsidRDefault="009E0028" w:rsidP="009E0028">
      <w:pPr>
        <w:numPr>
          <w:ilvl w:val="0"/>
          <w:numId w:val="4"/>
        </w:numPr>
        <w:spacing w:before="100" w:beforeAutospacing="1" w:after="100" w:afterAutospacing="1" w:line="330" w:lineRule="atLeast"/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</w:pPr>
      <w:r w:rsidRPr="009E0028"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  <w:t>Виза начинает действовать с момента ее получения</w:t>
      </w:r>
    </w:p>
    <w:p w:rsidR="009E0028" w:rsidRPr="009E0028" w:rsidRDefault="009E0028" w:rsidP="009E0028">
      <w:pPr>
        <w:numPr>
          <w:ilvl w:val="0"/>
          <w:numId w:val="4"/>
        </w:numPr>
        <w:spacing w:before="100" w:beforeAutospacing="1" w:after="100" w:afterAutospacing="1" w:line="330" w:lineRule="atLeast"/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</w:pPr>
      <w:r w:rsidRPr="009E0028">
        <w:rPr>
          <w:rFonts w:ascii="&amp;quot" w:eastAsia="Times New Roman" w:hAnsi="&amp;quot" w:cs="Times New Roman"/>
          <w:color w:val="555555"/>
          <w:sz w:val="21"/>
          <w:szCs w:val="21"/>
          <w:lang w:eastAsia="ru-RU"/>
        </w:rPr>
        <w:t>Каждая поездка в Индию не должна превышать 90 дней</w:t>
      </w:r>
    </w:p>
    <w:p w:rsidR="009E0028" w:rsidRDefault="009E0028" w:rsidP="009E0028">
      <w:pPr>
        <w:pStyle w:val="a3"/>
        <w:spacing w:before="0" w:beforeAutospacing="0" w:after="150" w:afterAutospacing="0" w:line="330" w:lineRule="atLeast"/>
        <w:jc w:val="both"/>
        <w:rPr>
          <w:rFonts w:ascii="&amp;quot" w:hAnsi="&amp;quot"/>
          <w:color w:val="555555"/>
          <w:sz w:val="21"/>
          <w:szCs w:val="21"/>
        </w:rPr>
      </w:pPr>
      <w:r>
        <w:rPr>
          <w:rStyle w:val="a4"/>
          <w:rFonts w:ascii="&amp;quot" w:hAnsi="&amp;quot"/>
          <w:color w:val="555555"/>
          <w:sz w:val="21"/>
          <w:szCs w:val="21"/>
        </w:rPr>
        <w:t>Примечание:</w:t>
      </w:r>
      <w:r>
        <w:rPr>
          <w:rFonts w:ascii="&amp;quot" w:hAnsi="&amp;quot"/>
          <w:color w:val="555555"/>
          <w:sz w:val="21"/>
          <w:szCs w:val="21"/>
        </w:rPr>
        <w:t xml:space="preserve"> для детей, вписанных в паспорта родителей, оформление электронной визы невозможно! Необходимо получение визы через Консульство Индии!</w:t>
      </w:r>
    </w:p>
    <w:p w:rsidR="009E0028" w:rsidRDefault="009E0028" w:rsidP="009E0028">
      <w:pPr>
        <w:pStyle w:val="col-red"/>
        <w:spacing w:before="0" w:beforeAutospacing="0" w:after="150" w:afterAutospacing="0" w:line="330" w:lineRule="atLeast"/>
        <w:jc w:val="both"/>
        <w:rPr>
          <w:rFonts w:ascii="&amp;quot" w:hAnsi="&amp;quot"/>
          <w:color w:val="F44336"/>
          <w:sz w:val="21"/>
          <w:szCs w:val="21"/>
        </w:rPr>
      </w:pPr>
      <w:r>
        <w:rPr>
          <w:rFonts w:ascii="&amp;quot" w:hAnsi="&amp;quot"/>
          <w:color w:val="F44336"/>
          <w:sz w:val="21"/>
          <w:szCs w:val="21"/>
        </w:rPr>
        <w:t xml:space="preserve">В связи с тем, что получение данного вида визы происходит без участия Туроператора, вся ответственность за срыв тура из-за неполучения или несвоевременного получения визы (до вылета заявителя) возлагается на туриста! Без полученного от властей Индии электронного разрешения вылет туриста невозможен! В случае невозможности совершения туристом путешествия по данной причине </w:t>
      </w:r>
      <w:r>
        <w:rPr>
          <w:rFonts w:ascii="&amp;quot" w:hAnsi="&amp;quot"/>
          <w:color w:val="F44336"/>
          <w:sz w:val="21"/>
          <w:szCs w:val="21"/>
        </w:rPr>
        <w:lastRenderedPageBreak/>
        <w:t>заявка подлежит аннуляции с удержанием фактически понесенных Туроператором расходов! Обращаем внимание, что данную информацию Вы должны доводить до сведения туристов перед бронированием турпродукта или с момента публикации данного сообщения (в случае, если у Вас уже имеются подтвержденные заявки).</w:t>
      </w:r>
    </w:p>
    <w:p w:rsidR="0054534F" w:rsidRDefault="0054534F"/>
    <w:sectPr w:rsidR="00545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5306"/>
    <w:multiLevelType w:val="multilevel"/>
    <w:tmpl w:val="8578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62844"/>
    <w:multiLevelType w:val="multilevel"/>
    <w:tmpl w:val="E2F6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48469C"/>
    <w:multiLevelType w:val="multilevel"/>
    <w:tmpl w:val="4288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EB005C"/>
    <w:multiLevelType w:val="multilevel"/>
    <w:tmpl w:val="C940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73"/>
    <w:rsid w:val="0054534F"/>
    <w:rsid w:val="00925E73"/>
    <w:rsid w:val="009E0028"/>
    <w:rsid w:val="00C1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B1B5"/>
  <w15:chartTrackingRefBased/>
  <w15:docId w15:val="{0EDC6ADC-8511-4AE9-9A70-80649972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0028"/>
    <w:rPr>
      <w:b/>
      <w:bCs/>
    </w:rPr>
  </w:style>
  <w:style w:type="character" w:styleId="a5">
    <w:name w:val="Hyperlink"/>
    <w:basedOn w:val="a0"/>
    <w:uiPriority w:val="99"/>
    <w:semiHidden/>
    <w:unhideWhenUsed/>
    <w:rsid w:val="009E0028"/>
    <w:rPr>
      <w:color w:val="0000FF"/>
      <w:u w:val="single"/>
    </w:rPr>
  </w:style>
  <w:style w:type="paragraph" w:customStyle="1" w:styleId="col-red">
    <w:name w:val="col-red"/>
    <w:basedOn w:val="a"/>
    <w:rsid w:val="009E0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9E00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dianvisaonline.gov.in/evisa/tvo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Artom Shustikov</dc:creator>
  <cp:keywords/>
  <dc:description/>
  <cp:lastModifiedBy>Alexandr Korablin</cp:lastModifiedBy>
  <cp:revision>4</cp:revision>
  <dcterms:created xsi:type="dcterms:W3CDTF">2020-02-19T11:15:00Z</dcterms:created>
  <dcterms:modified xsi:type="dcterms:W3CDTF">2020-02-19T13:16:00Z</dcterms:modified>
</cp:coreProperties>
</file>